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16" w:rsidRPr="00766216" w:rsidRDefault="00766216" w:rsidP="00766216">
      <w:pPr>
        <w:jc w:val="center"/>
        <w:rPr>
          <w:rFonts w:eastAsia="Times New Roman"/>
          <w:b/>
          <w:sz w:val="27"/>
          <w:szCs w:val="27"/>
          <w:lang w:eastAsia="bg-BG"/>
        </w:rPr>
      </w:pPr>
      <w:r w:rsidRPr="00766216">
        <w:rPr>
          <w:rFonts w:eastAsia="Times New Roman"/>
          <w:b/>
          <w:sz w:val="27"/>
          <w:szCs w:val="27"/>
          <w:lang w:eastAsia="bg-BG"/>
        </w:rPr>
        <w:t>З А П О В Е Д</w:t>
      </w:r>
    </w:p>
    <w:p w:rsidR="00766216" w:rsidRPr="00766216" w:rsidRDefault="00766216" w:rsidP="00766216">
      <w:pPr>
        <w:jc w:val="center"/>
        <w:rPr>
          <w:rFonts w:eastAsia="Times New Roman"/>
          <w:b/>
          <w:sz w:val="27"/>
          <w:szCs w:val="27"/>
          <w:lang w:eastAsia="bg-BG"/>
        </w:rPr>
      </w:pPr>
    </w:p>
    <w:p w:rsidR="00766216" w:rsidRPr="00766216" w:rsidRDefault="00766216" w:rsidP="00766216">
      <w:pPr>
        <w:jc w:val="center"/>
        <w:rPr>
          <w:rFonts w:eastAsia="Times New Roman"/>
          <w:b/>
          <w:sz w:val="27"/>
          <w:szCs w:val="27"/>
          <w:lang w:eastAsia="bg-BG"/>
        </w:rPr>
      </w:pPr>
      <w:r w:rsidRPr="00766216">
        <w:rPr>
          <w:rFonts w:eastAsia="Times New Roman"/>
          <w:b/>
          <w:sz w:val="27"/>
          <w:szCs w:val="27"/>
          <w:lang w:eastAsia="bg-BG"/>
        </w:rPr>
        <w:t xml:space="preserve">№ </w:t>
      </w:r>
      <w:r w:rsidR="005112C3">
        <w:rPr>
          <w:rFonts w:eastAsia="Times New Roman"/>
          <w:b/>
          <w:sz w:val="27"/>
          <w:szCs w:val="27"/>
          <w:lang w:eastAsia="bg-BG"/>
        </w:rPr>
        <w:t>РД-04-385</w:t>
      </w:r>
      <w:r w:rsidRPr="00766216">
        <w:rPr>
          <w:rFonts w:eastAsia="Times New Roman"/>
          <w:b/>
          <w:sz w:val="27"/>
          <w:szCs w:val="27"/>
          <w:lang w:eastAsia="bg-BG"/>
        </w:rPr>
        <w:t>/</w:t>
      </w:r>
      <w:r w:rsidR="005112C3">
        <w:rPr>
          <w:rFonts w:eastAsia="Times New Roman"/>
          <w:b/>
          <w:sz w:val="27"/>
          <w:szCs w:val="27"/>
          <w:lang w:eastAsia="bg-BG"/>
        </w:rPr>
        <w:t>18.11.</w:t>
      </w:r>
      <w:r w:rsidRPr="00766216">
        <w:rPr>
          <w:rFonts w:eastAsia="Times New Roman"/>
          <w:b/>
          <w:sz w:val="27"/>
          <w:szCs w:val="27"/>
          <w:lang w:eastAsia="bg-BG"/>
        </w:rPr>
        <w:t>2022 г.</w:t>
      </w:r>
    </w:p>
    <w:p w:rsidR="00766216" w:rsidRPr="00766216" w:rsidRDefault="00766216" w:rsidP="00766216">
      <w:pPr>
        <w:rPr>
          <w:rFonts w:eastAsia="Times New Roman"/>
          <w:b/>
          <w:sz w:val="27"/>
          <w:szCs w:val="27"/>
          <w:lang w:eastAsia="bg-BG"/>
        </w:rPr>
      </w:pPr>
    </w:p>
    <w:p w:rsidR="00766216" w:rsidRPr="00766216" w:rsidRDefault="00766216" w:rsidP="00766216">
      <w:pPr>
        <w:spacing w:after="80"/>
        <w:ind w:firstLine="708"/>
        <w:jc w:val="both"/>
        <w:rPr>
          <w:rFonts w:eastAsia="Times New Roman"/>
          <w:sz w:val="27"/>
          <w:szCs w:val="27"/>
          <w:lang w:eastAsia="bg-BG"/>
        </w:rPr>
      </w:pPr>
      <w:r w:rsidRPr="00766216">
        <w:rPr>
          <w:rFonts w:eastAsia="Times New Roman"/>
          <w:sz w:val="27"/>
          <w:szCs w:val="27"/>
          <w:lang w:eastAsia="bg-BG"/>
        </w:rPr>
        <w:t>На основание чл. 16, ал. 2, във връзка с чл. 19, ал. 1 от Закона за държавната собственост (ЗДС) и чл. 13, ал. 5, чл. 43 от Правилника за прилагане на Закона за държавната собственост (ППЗДС), решения по т. 29 (II) от протокол № 18/08.06.2017 г.</w:t>
      </w:r>
      <w:r w:rsidRPr="00766216">
        <w:rPr>
          <w:sz w:val="27"/>
          <w:szCs w:val="27"/>
        </w:rPr>
        <w:t xml:space="preserve"> </w:t>
      </w:r>
      <w:r w:rsidRPr="00766216">
        <w:rPr>
          <w:rFonts w:eastAsia="Times New Roman"/>
          <w:sz w:val="27"/>
          <w:szCs w:val="27"/>
          <w:lang w:eastAsia="bg-BG"/>
        </w:rPr>
        <w:t xml:space="preserve">и по т. 2 от протокол № 25/03.08.2017 г. на Пленума на Висш съдебен съвет и с цел подобряване условията за </w:t>
      </w:r>
      <w:r w:rsidRPr="00766216">
        <w:rPr>
          <w:rFonts w:eastAsia="Times New Roman"/>
          <w:noProof/>
          <w:sz w:val="27"/>
          <w:szCs w:val="27"/>
          <w:lang w:eastAsia="bg-BG"/>
        </w:rPr>
        <w:t xml:space="preserve">обучение и отдих на магистратите и </w:t>
      </w:r>
      <w:r w:rsidR="009A601F">
        <w:rPr>
          <w:rFonts w:eastAsia="Times New Roman"/>
          <w:noProof/>
          <w:sz w:val="27"/>
          <w:szCs w:val="27"/>
          <w:lang w:eastAsia="bg-BG"/>
        </w:rPr>
        <w:t xml:space="preserve">съдебните </w:t>
      </w:r>
      <w:r w:rsidRPr="00766216">
        <w:rPr>
          <w:rFonts w:eastAsia="Times New Roman"/>
          <w:noProof/>
          <w:sz w:val="27"/>
          <w:szCs w:val="27"/>
          <w:lang w:eastAsia="bg-BG"/>
        </w:rPr>
        <w:t xml:space="preserve">служители в </w:t>
      </w:r>
      <w:r w:rsidR="009A601F">
        <w:rPr>
          <w:rFonts w:eastAsia="Times New Roman"/>
          <w:noProof/>
          <w:sz w:val="27"/>
          <w:szCs w:val="27"/>
          <w:lang w:eastAsia="bg-BG"/>
        </w:rPr>
        <w:t>Учебна база (</w:t>
      </w:r>
      <w:r w:rsidRPr="00766216">
        <w:rPr>
          <w:rFonts w:eastAsia="Times New Roman"/>
          <w:noProof/>
          <w:sz w:val="27"/>
          <w:szCs w:val="27"/>
          <w:lang w:eastAsia="bg-BG"/>
        </w:rPr>
        <w:t>УБ</w:t>
      </w:r>
      <w:r w:rsidR="009A601F">
        <w:rPr>
          <w:rFonts w:eastAsia="Times New Roman"/>
          <w:noProof/>
          <w:sz w:val="27"/>
          <w:szCs w:val="27"/>
          <w:lang w:eastAsia="bg-BG"/>
        </w:rPr>
        <w:t>)</w:t>
      </w:r>
      <w:r w:rsidRPr="00766216">
        <w:rPr>
          <w:rFonts w:eastAsia="Times New Roman"/>
          <w:noProof/>
          <w:sz w:val="27"/>
          <w:szCs w:val="27"/>
          <w:lang w:eastAsia="bg-BG"/>
        </w:rPr>
        <w:t xml:space="preserve"> „Цигов чарк“, гр. Батак</w:t>
      </w:r>
    </w:p>
    <w:p w:rsidR="00766216" w:rsidRPr="00766216" w:rsidRDefault="00766216" w:rsidP="00766775">
      <w:pPr>
        <w:jc w:val="center"/>
        <w:rPr>
          <w:rFonts w:eastAsia="Times New Roman"/>
          <w:b/>
          <w:sz w:val="27"/>
          <w:szCs w:val="27"/>
          <w:lang w:eastAsia="bg-BG"/>
        </w:rPr>
      </w:pPr>
    </w:p>
    <w:p w:rsidR="00766216" w:rsidRPr="00766775" w:rsidRDefault="00766216" w:rsidP="00766775">
      <w:pPr>
        <w:tabs>
          <w:tab w:val="left" w:pos="5812"/>
        </w:tabs>
        <w:jc w:val="center"/>
        <w:rPr>
          <w:rFonts w:eastAsia="Times New Roman"/>
          <w:b/>
          <w:sz w:val="27"/>
          <w:szCs w:val="27"/>
          <w:lang w:eastAsia="bg-BG"/>
        </w:rPr>
      </w:pPr>
      <w:r w:rsidRPr="00766775">
        <w:rPr>
          <w:rFonts w:eastAsia="Times New Roman"/>
          <w:b/>
          <w:sz w:val="27"/>
          <w:szCs w:val="27"/>
          <w:lang w:eastAsia="bg-BG"/>
        </w:rPr>
        <w:t>ЗАПОВЯДВАМ:</w:t>
      </w:r>
    </w:p>
    <w:p w:rsidR="00766216" w:rsidRPr="00766775" w:rsidRDefault="00766216" w:rsidP="00766775">
      <w:pPr>
        <w:jc w:val="center"/>
        <w:rPr>
          <w:rFonts w:eastAsia="Times New Roman"/>
          <w:b/>
          <w:sz w:val="27"/>
          <w:szCs w:val="27"/>
          <w:lang w:eastAsia="bg-BG"/>
        </w:rPr>
      </w:pPr>
    </w:p>
    <w:p w:rsidR="00766216" w:rsidRPr="00766775" w:rsidRDefault="00766216" w:rsidP="00766775">
      <w:pPr>
        <w:ind w:firstLine="708"/>
        <w:jc w:val="both"/>
        <w:rPr>
          <w:rFonts w:eastAsia="Times New Roman"/>
          <w:sz w:val="27"/>
          <w:szCs w:val="27"/>
          <w:lang w:eastAsia="bg-BG"/>
        </w:rPr>
      </w:pPr>
      <w:r w:rsidRPr="00766775">
        <w:rPr>
          <w:rFonts w:eastAsia="Times New Roman"/>
          <w:b/>
          <w:sz w:val="27"/>
          <w:szCs w:val="27"/>
          <w:lang w:eastAsia="bg-BG"/>
        </w:rPr>
        <w:t xml:space="preserve">І. Откривам </w:t>
      </w:r>
      <w:r w:rsidRPr="00766775">
        <w:rPr>
          <w:rFonts w:eastAsia="Times New Roman"/>
          <w:sz w:val="27"/>
          <w:szCs w:val="27"/>
          <w:lang w:eastAsia="bg-BG"/>
        </w:rPr>
        <w:t xml:space="preserve">процедура за отдаване под наем на част от имот - публична държавна собственост чрез търг с тайно наддаване при следните условия: </w:t>
      </w:r>
    </w:p>
    <w:p w:rsidR="00766216" w:rsidRPr="00766775" w:rsidRDefault="00766216" w:rsidP="00766775">
      <w:pPr>
        <w:ind w:firstLine="720"/>
        <w:jc w:val="both"/>
        <w:rPr>
          <w:sz w:val="27"/>
          <w:szCs w:val="27"/>
        </w:rPr>
      </w:pPr>
      <w:r w:rsidRPr="00766775">
        <w:rPr>
          <w:rFonts w:eastAsia="Times New Roman"/>
          <w:b/>
          <w:sz w:val="27"/>
          <w:szCs w:val="27"/>
          <w:lang w:eastAsia="bg-BG"/>
        </w:rPr>
        <w:t>1. Обект, който ще се отдава под наем:</w:t>
      </w:r>
      <w:r w:rsidRPr="00766775">
        <w:rPr>
          <w:rFonts w:eastAsia="Times New Roman"/>
          <w:sz w:val="27"/>
          <w:szCs w:val="27"/>
          <w:lang w:eastAsia="bg-BG"/>
        </w:rPr>
        <w:t xml:space="preserve"> </w:t>
      </w:r>
      <w:r w:rsidRPr="00766775">
        <w:rPr>
          <w:sz w:val="27"/>
          <w:szCs w:val="27"/>
        </w:rPr>
        <w:t>„Площ от 1 кв.м. за поставяне на 1 /един/ брой вендинг машина за безалкохолни напитки, снакс, чипс и пакетирани храни в общите части на Блок А до „Кафе клуб“ на Учебна база „Цигов чарк“, гр. Батак“.</w:t>
      </w:r>
    </w:p>
    <w:p w:rsidR="00766216" w:rsidRPr="00766775" w:rsidRDefault="00766216" w:rsidP="00766775">
      <w:pPr>
        <w:ind w:firstLine="708"/>
        <w:jc w:val="both"/>
        <w:rPr>
          <w:rFonts w:eastAsia="Times New Roman"/>
          <w:sz w:val="27"/>
          <w:szCs w:val="27"/>
          <w:lang w:eastAsia="bg-BG"/>
        </w:rPr>
      </w:pPr>
      <w:r w:rsidRPr="00766775">
        <w:rPr>
          <w:rFonts w:eastAsia="Times New Roman"/>
          <w:b/>
          <w:sz w:val="27"/>
          <w:szCs w:val="27"/>
          <w:lang w:eastAsia="bg-BG"/>
        </w:rPr>
        <w:t>2.</w:t>
      </w:r>
      <w:r w:rsidRPr="00766775">
        <w:rPr>
          <w:rFonts w:eastAsia="Times New Roman"/>
          <w:sz w:val="27"/>
          <w:szCs w:val="27"/>
          <w:lang w:eastAsia="bg-BG"/>
        </w:rPr>
        <w:t xml:space="preserve"> </w:t>
      </w:r>
      <w:r w:rsidRPr="00766775">
        <w:rPr>
          <w:rFonts w:eastAsia="Times New Roman"/>
          <w:b/>
          <w:sz w:val="27"/>
          <w:szCs w:val="27"/>
          <w:lang w:eastAsia="bg-BG"/>
        </w:rPr>
        <w:t xml:space="preserve">Предназначение на обекта: </w:t>
      </w:r>
      <w:r w:rsidRPr="00766775">
        <w:rPr>
          <w:rFonts w:eastAsia="Times New Roman"/>
          <w:sz w:val="27"/>
          <w:szCs w:val="27"/>
          <w:lang w:eastAsia="bg-BG"/>
        </w:rPr>
        <w:t>за поставяне на общодостъпно място на вендинг машин</w:t>
      </w:r>
      <w:r w:rsidR="006D1E66" w:rsidRPr="00766775">
        <w:rPr>
          <w:rFonts w:eastAsia="Times New Roman"/>
          <w:sz w:val="27"/>
          <w:szCs w:val="27"/>
          <w:lang w:eastAsia="bg-BG"/>
        </w:rPr>
        <w:t>а</w:t>
      </w:r>
      <w:r w:rsidRPr="00766775">
        <w:rPr>
          <w:rFonts w:eastAsia="Times New Roman"/>
          <w:sz w:val="27"/>
          <w:szCs w:val="27"/>
          <w:lang w:eastAsia="bg-BG"/>
        </w:rPr>
        <w:t>, ко</w:t>
      </w:r>
      <w:r w:rsidR="006D1E66" w:rsidRPr="00766775">
        <w:rPr>
          <w:rFonts w:eastAsia="Times New Roman"/>
          <w:sz w:val="27"/>
          <w:szCs w:val="27"/>
          <w:lang w:eastAsia="bg-BG"/>
        </w:rPr>
        <w:t>я</w:t>
      </w:r>
      <w:r w:rsidRPr="00766775">
        <w:rPr>
          <w:rFonts w:eastAsia="Times New Roman"/>
          <w:sz w:val="27"/>
          <w:szCs w:val="27"/>
          <w:lang w:eastAsia="bg-BG"/>
        </w:rPr>
        <w:t>то трябва да отговаря на следните изисквания:</w:t>
      </w:r>
    </w:p>
    <w:p w:rsidR="00766216" w:rsidRPr="00766775" w:rsidRDefault="00A926EA" w:rsidP="00766775">
      <w:pPr>
        <w:spacing w:line="293" w:lineRule="atLeast"/>
        <w:ind w:firstLine="709"/>
        <w:jc w:val="both"/>
        <w:rPr>
          <w:rFonts w:ascii="Arial" w:eastAsia="Times New Roman" w:hAnsi="Arial" w:cs="Arial"/>
          <w:color w:val="FF0000"/>
          <w:sz w:val="27"/>
          <w:szCs w:val="27"/>
          <w:lang w:eastAsia="bg-BG"/>
        </w:rPr>
      </w:pPr>
      <w:r w:rsidRPr="00766775">
        <w:rPr>
          <w:rFonts w:eastAsia="Times New Roman"/>
          <w:sz w:val="27"/>
          <w:szCs w:val="27"/>
          <w:lang w:eastAsia="bg-BG"/>
        </w:rPr>
        <w:t>2.1</w:t>
      </w:r>
      <w:r w:rsidR="00766216" w:rsidRPr="00766775">
        <w:rPr>
          <w:rFonts w:eastAsia="Times New Roman"/>
          <w:sz w:val="27"/>
          <w:szCs w:val="27"/>
          <w:lang w:eastAsia="bg-BG"/>
        </w:rPr>
        <w:t xml:space="preserve">. Автоматът за безалкохолни напитки и пакетирани храни да има възможност за минимален брой видове пакетирани изделия – </w:t>
      </w:r>
      <w:r w:rsidR="009A601F" w:rsidRPr="00766775">
        <w:rPr>
          <w:rFonts w:eastAsia="Times New Roman"/>
          <w:sz w:val="27"/>
          <w:szCs w:val="27"/>
          <w:lang w:eastAsia="bg-BG"/>
        </w:rPr>
        <w:t>10</w:t>
      </w:r>
      <w:r w:rsidR="00766216" w:rsidRPr="00766775">
        <w:rPr>
          <w:rFonts w:eastAsia="Times New Roman"/>
          <w:sz w:val="27"/>
          <w:szCs w:val="27"/>
          <w:lang w:eastAsia="bg-BG"/>
        </w:rPr>
        <w:t xml:space="preserve"> /</w:t>
      </w:r>
      <w:r w:rsidR="009A601F" w:rsidRPr="00766775">
        <w:rPr>
          <w:rFonts w:eastAsia="Times New Roman"/>
          <w:sz w:val="27"/>
          <w:szCs w:val="27"/>
          <w:lang w:eastAsia="bg-BG"/>
        </w:rPr>
        <w:t>десет</w:t>
      </w:r>
      <w:r w:rsidR="00766216" w:rsidRPr="00766775">
        <w:rPr>
          <w:rFonts w:eastAsia="Times New Roman"/>
          <w:sz w:val="27"/>
          <w:szCs w:val="27"/>
          <w:lang w:eastAsia="bg-BG"/>
        </w:rPr>
        <w:t xml:space="preserve">/ вида и безалкохолни напитки – </w:t>
      </w:r>
      <w:r w:rsidR="009A601F" w:rsidRPr="00766775">
        <w:rPr>
          <w:rFonts w:eastAsia="Times New Roman"/>
          <w:sz w:val="27"/>
          <w:szCs w:val="27"/>
          <w:lang w:eastAsia="bg-BG"/>
        </w:rPr>
        <w:t>7</w:t>
      </w:r>
      <w:r w:rsidR="00766216" w:rsidRPr="00766775">
        <w:rPr>
          <w:rFonts w:eastAsia="Times New Roman"/>
          <w:sz w:val="27"/>
          <w:szCs w:val="27"/>
          <w:lang w:eastAsia="bg-BG"/>
        </w:rPr>
        <w:t xml:space="preserve"> /</w:t>
      </w:r>
      <w:r w:rsidR="009A601F" w:rsidRPr="00766775">
        <w:rPr>
          <w:rFonts w:eastAsia="Times New Roman"/>
          <w:sz w:val="27"/>
          <w:szCs w:val="27"/>
          <w:lang w:eastAsia="bg-BG"/>
        </w:rPr>
        <w:t>седем</w:t>
      </w:r>
      <w:r w:rsidR="00766216" w:rsidRPr="00766775">
        <w:rPr>
          <w:rFonts w:eastAsia="Times New Roman"/>
          <w:sz w:val="27"/>
          <w:szCs w:val="27"/>
          <w:lang w:eastAsia="bg-BG"/>
        </w:rPr>
        <w:t>/ вида.</w:t>
      </w:r>
      <w:r w:rsidR="00766216" w:rsidRPr="00766775">
        <w:rPr>
          <w:rFonts w:ascii="Arial" w:eastAsia="Times New Roman" w:hAnsi="Arial" w:cs="Arial"/>
          <w:color w:val="FF0000"/>
          <w:sz w:val="27"/>
          <w:szCs w:val="27"/>
          <w:lang w:eastAsia="bg-BG"/>
        </w:rPr>
        <w:t xml:space="preserve"> </w:t>
      </w:r>
    </w:p>
    <w:p w:rsidR="00766216" w:rsidRPr="00766775" w:rsidRDefault="00766216" w:rsidP="00766775">
      <w:pPr>
        <w:spacing w:line="293" w:lineRule="atLeast"/>
        <w:ind w:firstLine="709"/>
        <w:jc w:val="both"/>
        <w:rPr>
          <w:rFonts w:eastAsia="Times New Roman"/>
          <w:sz w:val="27"/>
          <w:szCs w:val="27"/>
          <w:lang w:eastAsia="bg-BG"/>
        </w:rPr>
      </w:pPr>
      <w:r w:rsidRPr="00766775">
        <w:rPr>
          <w:rFonts w:eastAsia="Times New Roman"/>
          <w:sz w:val="27"/>
          <w:szCs w:val="27"/>
          <w:lang w:eastAsia="bg-BG"/>
        </w:rPr>
        <w:t>2.</w:t>
      </w:r>
      <w:r w:rsidR="00A926EA" w:rsidRPr="00766775">
        <w:rPr>
          <w:rFonts w:eastAsia="Times New Roman"/>
          <w:sz w:val="27"/>
          <w:szCs w:val="27"/>
          <w:lang w:eastAsia="bg-BG"/>
        </w:rPr>
        <w:t>2</w:t>
      </w:r>
      <w:r w:rsidRPr="00766775">
        <w:rPr>
          <w:rFonts w:eastAsia="Times New Roman"/>
          <w:sz w:val="27"/>
          <w:szCs w:val="27"/>
          <w:lang w:eastAsia="bg-BG"/>
        </w:rPr>
        <w:t>. Машин</w:t>
      </w:r>
      <w:r w:rsidR="00135710" w:rsidRPr="00766775">
        <w:rPr>
          <w:rFonts w:eastAsia="Times New Roman"/>
          <w:sz w:val="27"/>
          <w:szCs w:val="27"/>
          <w:lang w:eastAsia="bg-BG"/>
        </w:rPr>
        <w:t>ата</w:t>
      </w:r>
      <w:r w:rsidRPr="00766775">
        <w:rPr>
          <w:rFonts w:eastAsia="Times New Roman"/>
          <w:sz w:val="27"/>
          <w:szCs w:val="27"/>
          <w:lang w:eastAsia="bg-BG"/>
        </w:rPr>
        <w:t xml:space="preserve"> да </w:t>
      </w:r>
      <w:r w:rsidR="00135710" w:rsidRPr="00766775">
        <w:rPr>
          <w:rFonts w:eastAsia="Times New Roman"/>
          <w:sz w:val="27"/>
          <w:szCs w:val="27"/>
          <w:lang w:eastAsia="bg-BG"/>
        </w:rPr>
        <w:t>е</w:t>
      </w:r>
      <w:r w:rsidRPr="00766775">
        <w:rPr>
          <w:rFonts w:eastAsia="Times New Roman"/>
          <w:sz w:val="27"/>
          <w:szCs w:val="27"/>
          <w:lang w:eastAsia="bg-BG"/>
        </w:rPr>
        <w:t xml:space="preserve"> </w:t>
      </w:r>
      <w:r w:rsidR="00135710" w:rsidRPr="00766775">
        <w:rPr>
          <w:rFonts w:eastAsia="Times New Roman"/>
          <w:sz w:val="27"/>
          <w:szCs w:val="27"/>
          <w:lang w:eastAsia="bg-BG"/>
        </w:rPr>
        <w:t>настроена</w:t>
      </w:r>
      <w:r w:rsidRPr="00766775">
        <w:rPr>
          <w:rFonts w:eastAsia="Times New Roman"/>
          <w:sz w:val="27"/>
          <w:szCs w:val="27"/>
          <w:lang w:eastAsia="bg-BG"/>
        </w:rPr>
        <w:t xml:space="preserve"> да приема монети от 5 ст. /пет стотинки/ до 2 лв. /два лева/</w:t>
      </w:r>
      <w:r w:rsidR="00665B47" w:rsidRPr="00766775">
        <w:rPr>
          <w:rFonts w:eastAsia="Times New Roman"/>
          <w:sz w:val="27"/>
          <w:szCs w:val="27"/>
          <w:lang w:eastAsia="bg-BG"/>
        </w:rPr>
        <w:t xml:space="preserve"> и</w:t>
      </w:r>
      <w:r w:rsidRPr="00766775">
        <w:rPr>
          <w:rFonts w:eastAsia="Times New Roman"/>
          <w:sz w:val="27"/>
          <w:szCs w:val="27"/>
          <w:lang w:eastAsia="bg-BG"/>
        </w:rPr>
        <w:t xml:space="preserve"> </w:t>
      </w:r>
      <w:r w:rsidR="00537B01" w:rsidRPr="00766775">
        <w:rPr>
          <w:rFonts w:eastAsia="Times New Roman"/>
          <w:sz w:val="27"/>
          <w:szCs w:val="27"/>
          <w:lang w:eastAsia="bg-BG"/>
        </w:rPr>
        <w:t>при възможност</w:t>
      </w:r>
      <w:r w:rsidR="00665B47" w:rsidRPr="00766775">
        <w:rPr>
          <w:rFonts w:eastAsia="Times New Roman"/>
          <w:sz w:val="27"/>
          <w:szCs w:val="27"/>
          <w:lang w:eastAsia="bg-BG"/>
        </w:rPr>
        <w:t xml:space="preserve"> – </w:t>
      </w:r>
      <w:r w:rsidR="009A601F" w:rsidRPr="00766775">
        <w:rPr>
          <w:rFonts w:eastAsia="Times New Roman"/>
          <w:sz w:val="27"/>
          <w:szCs w:val="27"/>
          <w:lang w:eastAsia="bg-BG"/>
        </w:rPr>
        <w:t>банкноти от 5 /пет/ до 20 /двадесет/ лева</w:t>
      </w:r>
      <w:r w:rsidRPr="00766775">
        <w:rPr>
          <w:rFonts w:eastAsia="Times New Roman"/>
          <w:sz w:val="27"/>
          <w:szCs w:val="27"/>
          <w:lang w:eastAsia="bg-BG"/>
        </w:rPr>
        <w:t xml:space="preserve">, емитирани от БНБ и да </w:t>
      </w:r>
      <w:r w:rsidR="00135710" w:rsidRPr="00766775">
        <w:rPr>
          <w:rFonts w:eastAsia="Times New Roman"/>
          <w:sz w:val="27"/>
          <w:szCs w:val="27"/>
          <w:lang w:eastAsia="bg-BG"/>
        </w:rPr>
        <w:t>е</w:t>
      </w:r>
      <w:r w:rsidRPr="00766775">
        <w:rPr>
          <w:rFonts w:eastAsia="Times New Roman"/>
          <w:sz w:val="27"/>
          <w:szCs w:val="27"/>
          <w:lang w:eastAsia="bg-BG"/>
        </w:rPr>
        <w:t xml:space="preserve"> настроен</w:t>
      </w:r>
      <w:r w:rsidR="00135710" w:rsidRPr="00766775">
        <w:rPr>
          <w:rFonts w:eastAsia="Times New Roman"/>
          <w:sz w:val="27"/>
          <w:szCs w:val="27"/>
          <w:lang w:eastAsia="bg-BG"/>
        </w:rPr>
        <w:t>а да връща</w:t>
      </w:r>
      <w:r w:rsidRPr="00766775">
        <w:rPr>
          <w:rFonts w:eastAsia="Times New Roman"/>
          <w:sz w:val="27"/>
          <w:szCs w:val="27"/>
          <w:lang w:eastAsia="bg-BG"/>
        </w:rPr>
        <w:t xml:space="preserve"> ресто.</w:t>
      </w:r>
    </w:p>
    <w:p w:rsidR="00766216" w:rsidRPr="00766775" w:rsidRDefault="00766216" w:rsidP="00766775">
      <w:pPr>
        <w:spacing w:line="293" w:lineRule="atLeast"/>
        <w:ind w:firstLine="709"/>
        <w:jc w:val="both"/>
        <w:rPr>
          <w:rFonts w:eastAsia="Times New Roman"/>
          <w:sz w:val="27"/>
          <w:szCs w:val="27"/>
          <w:lang w:eastAsia="bg-BG"/>
        </w:rPr>
      </w:pPr>
      <w:r w:rsidRPr="00766775">
        <w:rPr>
          <w:rFonts w:eastAsia="Times New Roman"/>
          <w:sz w:val="27"/>
          <w:szCs w:val="27"/>
          <w:lang w:eastAsia="bg-BG"/>
        </w:rPr>
        <w:t>2.</w:t>
      </w:r>
      <w:r w:rsidR="00A926EA" w:rsidRPr="00766775">
        <w:rPr>
          <w:rFonts w:eastAsia="Times New Roman"/>
          <w:sz w:val="27"/>
          <w:szCs w:val="27"/>
          <w:lang w:eastAsia="bg-BG"/>
        </w:rPr>
        <w:t>3</w:t>
      </w:r>
      <w:r w:rsidRPr="00766775">
        <w:rPr>
          <w:rFonts w:eastAsia="Times New Roman"/>
          <w:sz w:val="27"/>
          <w:szCs w:val="27"/>
          <w:lang w:eastAsia="bg-BG"/>
        </w:rPr>
        <w:t xml:space="preserve">. Машината да бъде енергоспестяваща и обезопасена. </w:t>
      </w:r>
    </w:p>
    <w:p w:rsidR="00766216" w:rsidRPr="00766775" w:rsidRDefault="00766216" w:rsidP="00766775">
      <w:pPr>
        <w:spacing w:line="293" w:lineRule="atLeast"/>
        <w:ind w:firstLine="709"/>
        <w:jc w:val="both"/>
        <w:rPr>
          <w:rFonts w:eastAsia="Times New Roman"/>
          <w:sz w:val="27"/>
          <w:szCs w:val="27"/>
          <w:lang w:eastAsia="bg-BG"/>
        </w:rPr>
      </w:pPr>
      <w:r w:rsidRPr="00766775">
        <w:rPr>
          <w:rFonts w:eastAsia="Times New Roman"/>
          <w:sz w:val="27"/>
          <w:szCs w:val="27"/>
          <w:lang w:eastAsia="bg-BG"/>
        </w:rPr>
        <w:t>2.</w:t>
      </w:r>
      <w:r w:rsidR="00A926EA" w:rsidRPr="00766775">
        <w:rPr>
          <w:rFonts w:eastAsia="Times New Roman"/>
          <w:sz w:val="27"/>
          <w:szCs w:val="27"/>
          <w:lang w:eastAsia="bg-BG"/>
        </w:rPr>
        <w:t>4</w:t>
      </w:r>
      <w:r w:rsidRPr="00766775">
        <w:rPr>
          <w:rFonts w:eastAsia="Times New Roman"/>
          <w:sz w:val="27"/>
          <w:szCs w:val="27"/>
          <w:lang w:eastAsia="bg-BG"/>
        </w:rPr>
        <w:t>. Машината трябва да бъде с монтиран</w:t>
      </w:r>
      <w:r w:rsidR="009A601F" w:rsidRPr="00766775">
        <w:rPr>
          <w:rFonts w:eastAsia="Times New Roman"/>
          <w:sz w:val="27"/>
          <w:szCs w:val="27"/>
          <w:lang w:eastAsia="bg-BG"/>
        </w:rPr>
        <w:t xml:space="preserve"> контролен</w:t>
      </w:r>
      <w:r w:rsidRPr="00766775">
        <w:rPr>
          <w:rFonts w:eastAsia="Times New Roman"/>
          <w:sz w:val="27"/>
          <w:szCs w:val="27"/>
          <w:lang w:eastAsia="bg-BG"/>
        </w:rPr>
        <w:t xml:space="preserve"> електромер.</w:t>
      </w:r>
    </w:p>
    <w:p w:rsidR="00766216" w:rsidRPr="00766775" w:rsidRDefault="00766216" w:rsidP="00766775">
      <w:pPr>
        <w:spacing w:line="293" w:lineRule="atLeast"/>
        <w:ind w:firstLine="709"/>
        <w:jc w:val="both"/>
        <w:rPr>
          <w:rFonts w:ascii="Arial" w:eastAsia="Times New Roman" w:hAnsi="Arial" w:cs="Arial"/>
          <w:color w:val="FF0000"/>
          <w:sz w:val="27"/>
          <w:szCs w:val="27"/>
          <w:lang w:eastAsia="bg-BG"/>
        </w:rPr>
      </w:pPr>
      <w:r w:rsidRPr="00766775">
        <w:rPr>
          <w:rFonts w:eastAsia="Times New Roman"/>
          <w:sz w:val="27"/>
          <w:szCs w:val="27"/>
          <w:lang w:eastAsia="bg-BG"/>
        </w:rPr>
        <w:t>2.</w:t>
      </w:r>
      <w:r w:rsidR="00A926EA" w:rsidRPr="00766775">
        <w:rPr>
          <w:rFonts w:eastAsia="Times New Roman"/>
          <w:sz w:val="27"/>
          <w:szCs w:val="27"/>
          <w:lang w:eastAsia="bg-BG"/>
        </w:rPr>
        <w:t>5</w:t>
      </w:r>
      <w:r w:rsidRPr="00766775">
        <w:rPr>
          <w:rFonts w:eastAsia="Times New Roman"/>
          <w:sz w:val="27"/>
          <w:szCs w:val="27"/>
          <w:lang w:eastAsia="bg-BG"/>
        </w:rPr>
        <w:t>. Предлаганите продукти от вендинг машината следва да отговарят на изискванията на Закона за храните, Наредбата за предоставянето на информация на потребителите за храните (приета с ПМС № 97/19.03.2021 г.), Наредбата за изискванията към бутилираните натурални минерални, изворни и трапезни води, предназначени за питейна цели (приета с ПМС № 178/23.07.2004 г.).</w:t>
      </w:r>
    </w:p>
    <w:p w:rsidR="00766216" w:rsidRPr="00766775" w:rsidRDefault="00766216" w:rsidP="00766775">
      <w:pPr>
        <w:spacing w:line="293" w:lineRule="atLeast"/>
        <w:ind w:firstLine="709"/>
        <w:jc w:val="both"/>
        <w:rPr>
          <w:rFonts w:eastAsia="Times New Roman"/>
          <w:sz w:val="27"/>
          <w:szCs w:val="27"/>
          <w:lang w:eastAsia="bg-BG"/>
        </w:rPr>
      </w:pPr>
      <w:r w:rsidRPr="00766775">
        <w:rPr>
          <w:rFonts w:eastAsia="Times New Roman"/>
          <w:sz w:val="27"/>
          <w:szCs w:val="27"/>
          <w:lang w:eastAsia="bg-BG"/>
        </w:rPr>
        <w:t>2.</w:t>
      </w:r>
      <w:r w:rsidR="00B73FC1" w:rsidRPr="00766775">
        <w:rPr>
          <w:rFonts w:eastAsia="Times New Roman"/>
          <w:sz w:val="27"/>
          <w:szCs w:val="27"/>
          <w:lang w:eastAsia="bg-BG"/>
        </w:rPr>
        <w:t>6</w:t>
      </w:r>
      <w:r w:rsidRPr="00766775">
        <w:rPr>
          <w:rFonts w:eastAsia="Times New Roman"/>
          <w:sz w:val="27"/>
          <w:szCs w:val="27"/>
          <w:lang w:eastAsia="bg-BG"/>
        </w:rPr>
        <w:t xml:space="preserve">. Кандидатите са длъжни да монтират и осигурят за експлоатация автомат за </w:t>
      </w:r>
      <w:r w:rsidR="00160705" w:rsidRPr="00766775">
        <w:rPr>
          <w:rFonts w:eastAsia="Times New Roman"/>
          <w:sz w:val="27"/>
          <w:szCs w:val="27"/>
          <w:lang w:eastAsia="bg-BG"/>
        </w:rPr>
        <w:t>безалкохолни напитки и пакетирани храни</w:t>
      </w:r>
      <w:r w:rsidRPr="00766775">
        <w:rPr>
          <w:rFonts w:eastAsia="Times New Roman"/>
          <w:sz w:val="27"/>
          <w:szCs w:val="27"/>
          <w:lang w:eastAsia="bg-BG"/>
        </w:rPr>
        <w:t>, съобразен с изискванията на Директива 2006/95/ЕО от 12 декември 2006, т.е. с поставена СЕ маркировка.</w:t>
      </w:r>
    </w:p>
    <w:p w:rsidR="00766216" w:rsidRPr="00766216" w:rsidRDefault="00766216" w:rsidP="00766775">
      <w:pPr>
        <w:spacing w:line="293" w:lineRule="atLeast"/>
        <w:ind w:firstLine="709"/>
        <w:jc w:val="both"/>
        <w:rPr>
          <w:rFonts w:ascii="Arial" w:eastAsia="Times New Roman" w:hAnsi="Arial" w:cs="Arial"/>
          <w:color w:val="FF0000"/>
          <w:sz w:val="27"/>
          <w:szCs w:val="27"/>
          <w:lang w:eastAsia="bg-BG"/>
        </w:rPr>
      </w:pPr>
      <w:r w:rsidRPr="00766775">
        <w:rPr>
          <w:rFonts w:eastAsia="Times New Roman"/>
          <w:sz w:val="27"/>
          <w:szCs w:val="27"/>
          <w:lang w:eastAsia="bg-BG"/>
        </w:rPr>
        <w:t>2.</w:t>
      </w:r>
      <w:r w:rsidR="00B73FC1" w:rsidRPr="00766775">
        <w:rPr>
          <w:rFonts w:eastAsia="Times New Roman"/>
          <w:sz w:val="27"/>
          <w:szCs w:val="27"/>
          <w:lang w:eastAsia="bg-BG"/>
        </w:rPr>
        <w:t>7</w:t>
      </w:r>
      <w:r w:rsidRPr="00766775">
        <w:rPr>
          <w:rFonts w:eastAsia="Times New Roman"/>
          <w:sz w:val="27"/>
          <w:szCs w:val="27"/>
          <w:lang w:eastAsia="bg-BG"/>
        </w:rPr>
        <w:t>. Предлаганите продукти следва да са на цени в рамките на средните пазарни цени за съответния асортимент. Наемодателят има право по време на договора да изисква мостри.</w:t>
      </w:r>
      <w:r w:rsidRPr="00766216">
        <w:rPr>
          <w:rFonts w:eastAsia="Times New Roman"/>
          <w:sz w:val="27"/>
          <w:szCs w:val="27"/>
          <w:lang w:eastAsia="bg-BG"/>
        </w:rPr>
        <w:t xml:space="preserve"> </w:t>
      </w:r>
    </w:p>
    <w:p w:rsidR="00766216" w:rsidRPr="00766216" w:rsidRDefault="00766216" w:rsidP="00766216">
      <w:pPr>
        <w:ind w:firstLine="708"/>
        <w:jc w:val="both"/>
        <w:rPr>
          <w:rFonts w:eastAsia="Times New Roman"/>
          <w:sz w:val="27"/>
          <w:szCs w:val="27"/>
          <w:lang w:eastAsia="bg-BG"/>
        </w:rPr>
      </w:pPr>
      <w:r w:rsidRPr="00766216">
        <w:rPr>
          <w:rFonts w:eastAsia="Times New Roman"/>
          <w:b/>
          <w:sz w:val="27"/>
          <w:szCs w:val="27"/>
          <w:lang w:eastAsia="bg-BG"/>
        </w:rPr>
        <w:t>3.</w:t>
      </w:r>
      <w:r w:rsidRPr="00766216">
        <w:rPr>
          <w:rFonts w:eastAsia="Times New Roman"/>
          <w:sz w:val="27"/>
          <w:szCs w:val="27"/>
          <w:lang w:eastAsia="bg-BG"/>
        </w:rPr>
        <w:t xml:space="preserve"> </w:t>
      </w:r>
      <w:r w:rsidRPr="00766216">
        <w:rPr>
          <w:rFonts w:eastAsia="Times New Roman"/>
          <w:b/>
          <w:sz w:val="27"/>
          <w:szCs w:val="27"/>
          <w:lang w:eastAsia="bg-BG"/>
        </w:rPr>
        <w:t xml:space="preserve">Срок за отдаване под наем на обекта: </w:t>
      </w:r>
      <w:r w:rsidRPr="00766216">
        <w:rPr>
          <w:rFonts w:eastAsia="Times New Roman"/>
          <w:sz w:val="27"/>
          <w:szCs w:val="27"/>
          <w:lang w:eastAsia="bg-BG"/>
        </w:rPr>
        <w:t>5 (пет) години, считано от датата на сключване на договора за отдаване под наем.</w:t>
      </w:r>
    </w:p>
    <w:p w:rsidR="00766216" w:rsidRPr="00766216" w:rsidRDefault="00766216" w:rsidP="00766216">
      <w:pPr>
        <w:ind w:firstLine="708"/>
        <w:jc w:val="both"/>
        <w:rPr>
          <w:rFonts w:eastAsia="Times New Roman"/>
          <w:sz w:val="27"/>
          <w:szCs w:val="27"/>
          <w:lang w:eastAsia="bg-BG"/>
        </w:rPr>
      </w:pPr>
      <w:r w:rsidRPr="00766216">
        <w:rPr>
          <w:rFonts w:eastAsia="Times New Roman"/>
          <w:b/>
          <w:sz w:val="27"/>
          <w:szCs w:val="27"/>
          <w:lang w:eastAsia="bg-BG"/>
        </w:rPr>
        <w:t>4.</w:t>
      </w:r>
      <w:r w:rsidRPr="00766216">
        <w:rPr>
          <w:rFonts w:eastAsia="Times New Roman"/>
          <w:sz w:val="27"/>
          <w:szCs w:val="27"/>
          <w:lang w:eastAsia="bg-BG"/>
        </w:rPr>
        <w:t xml:space="preserve"> </w:t>
      </w:r>
      <w:r w:rsidRPr="00766216">
        <w:rPr>
          <w:rFonts w:eastAsia="Times New Roman"/>
          <w:b/>
          <w:sz w:val="27"/>
          <w:szCs w:val="27"/>
          <w:lang w:eastAsia="bg-BG"/>
        </w:rPr>
        <w:t>Специални изисквания към участниците:</w:t>
      </w:r>
      <w:r w:rsidRPr="00766216">
        <w:rPr>
          <w:rFonts w:eastAsia="Times New Roman"/>
          <w:sz w:val="27"/>
          <w:szCs w:val="27"/>
          <w:lang w:eastAsia="bg-BG"/>
        </w:rPr>
        <w:t xml:space="preserve"> До участие в търга се допуска всяко физическо или юридическо лице, регистрирано по Търговския закон с предмет на дейност в съответствие с </w:t>
      </w:r>
      <w:r w:rsidR="00C17050">
        <w:rPr>
          <w:rFonts w:eastAsia="Times New Roman"/>
          <w:sz w:val="27"/>
          <w:szCs w:val="27"/>
          <w:lang w:eastAsia="bg-BG"/>
        </w:rPr>
        <w:t>предмета на търга</w:t>
      </w:r>
      <w:r w:rsidRPr="00766216">
        <w:rPr>
          <w:rFonts w:eastAsia="Times New Roman"/>
          <w:sz w:val="27"/>
          <w:szCs w:val="27"/>
          <w:lang w:eastAsia="bg-BG"/>
        </w:rPr>
        <w:t>.</w:t>
      </w:r>
    </w:p>
    <w:p w:rsidR="00766216" w:rsidRPr="00766216" w:rsidRDefault="00766216" w:rsidP="00766216">
      <w:pPr>
        <w:ind w:firstLine="708"/>
        <w:jc w:val="both"/>
        <w:rPr>
          <w:rFonts w:eastAsia="Times New Roman"/>
          <w:sz w:val="27"/>
          <w:szCs w:val="27"/>
          <w:lang w:eastAsia="bg-BG"/>
        </w:rPr>
      </w:pPr>
      <w:r w:rsidRPr="00766216">
        <w:rPr>
          <w:rFonts w:eastAsia="Times New Roman"/>
          <w:b/>
          <w:sz w:val="27"/>
          <w:szCs w:val="27"/>
          <w:lang w:eastAsia="bg-BG"/>
        </w:rPr>
        <w:t>5. Начална тръжна цена:</w:t>
      </w:r>
      <w:r w:rsidRPr="00766216">
        <w:rPr>
          <w:rFonts w:eastAsia="Times New Roman"/>
          <w:sz w:val="27"/>
          <w:szCs w:val="27"/>
          <w:lang w:eastAsia="bg-BG"/>
        </w:rPr>
        <w:t xml:space="preserve"> едномесечна наемна цена в </w:t>
      </w:r>
      <w:r w:rsidRPr="009A601F">
        <w:rPr>
          <w:rFonts w:eastAsia="Times New Roman"/>
          <w:sz w:val="27"/>
          <w:szCs w:val="27"/>
          <w:lang w:eastAsia="bg-BG"/>
        </w:rPr>
        <w:t xml:space="preserve">размер на </w:t>
      </w:r>
      <w:r w:rsidR="00BD3BA6">
        <w:rPr>
          <w:rFonts w:eastAsia="Times New Roman"/>
          <w:b/>
          <w:sz w:val="27"/>
          <w:szCs w:val="27"/>
          <w:lang w:eastAsia="bg-BG"/>
        </w:rPr>
        <w:t>40</w:t>
      </w:r>
      <w:r w:rsidRPr="009A601F">
        <w:rPr>
          <w:rFonts w:eastAsia="Times New Roman"/>
          <w:b/>
          <w:sz w:val="27"/>
          <w:szCs w:val="27"/>
          <w:lang w:eastAsia="bg-BG"/>
        </w:rPr>
        <w:t xml:space="preserve"> лв./мес. (</w:t>
      </w:r>
      <w:r w:rsidR="00BD3BA6">
        <w:rPr>
          <w:rFonts w:eastAsia="Times New Roman"/>
          <w:b/>
          <w:sz w:val="27"/>
          <w:szCs w:val="27"/>
          <w:lang w:eastAsia="bg-BG"/>
        </w:rPr>
        <w:t>четиридесет лева</w:t>
      </w:r>
      <w:r w:rsidRPr="009A601F">
        <w:rPr>
          <w:rFonts w:eastAsia="Times New Roman"/>
          <w:b/>
          <w:sz w:val="27"/>
          <w:szCs w:val="27"/>
          <w:lang w:eastAsia="bg-BG"/>
        </w:rPr>
        <w:t>)</w:t>
      </w:r>
      <w:r w:rsidRPr="009A601F">
        <w:rPr>
          <w:rFonts w:eastAsia="Times New Roman"/>
          <w:sz w:val="27"/>
          <w:szCs w:val="27"/>
          <w:lang w:eastAsia="bg-BG"/>
        </w:rPr>
        <w:t xml:space="preserve"> с включен</w:t>
      </w:r>
      <w:r w:rsidRPr="00766216">
        <w:rPr>
          <w:rFonts w:eastAsia="Times New Roman"/>
          <w:sz w:val="27"/>
          <w:szCs w:val="27"/>
          <w:lang w:eastAsia="bg-BG"/>
        </w:rPr>
        <w:t xml:space="preserve"> ДДС, представляваща месечния наем за посочения обект. В наемната цена не са включени консумативни разходи за електрическа енергия. </w:t>
      </w:r>
    </w:p>
    <w:p w:rsidR="00766216" w:rsidRPr="00766216" w:rsidRDefault="00766216" w:rsidP="00766216">
      <w:pPr>
        <w:ind w:firstLine="708"/>
        <w:jc w:val="both"/>
        <w:rPr>
          <w:rFonts w:eastAsia="Times New Roman"/>
          <w:sz w:val="27"/>
          <w:szCs w:val="27"/>
          <w:lang w:eastAsia="bg-BG"/>
        </w:rPr>
      </w:pPr>
      <w:r w:rsidRPr="00766216">
        <w:rPr>
          <w:rFonts w:eastAsia="Times New Roman"/>
          <w:b/>
          <w:sz w:val="27"/>
          <w:szCs w:val="27"/>
          <w:lang w:eastAsia="bg-BG"/>
        </w:rPr>
        <w:t>6.</w:t>
      </w:r>
      <w:r w:rsidRPr="00766216">
        <w:rPr>
          <w:rFonts w:eastAsia="Times New Roman"/>
          <w:sz w:val="27"/>
          <w:szCs w:val="27"/>
          <w:lang w:eastAsia="bg-BG"/>
        </w:rPr>
        <w:t xml:space="preserve"> </w:t>
      </w:r>
      <w:r w:rsidRPr="00766216">
        <w:rPr>
          <w:rFonts w:eastAsia="Times New Roman"/>
          <w:b/>
          <w:sz w:val="27"/>
          <w:szCs w:val="27"/>
          <w:lang w:eastAsia="bg-BG"/>
        </w:rPr>
        <w:t>Начин на плащане и изисквания за обезпечения по изпълнение на договора:</w:t>
      </w:r>
    </w:p>
    <w:p w:rsidR="00766216" w:rsidRPr="00766216" w:rsidRDefault="00766216" w:rsidP="00766216">
      <w:pPr>
        <w:ind w:firstLine="708"/>
        <w:jc w:val="both"/>
        <w:rPr>
          <w:rFonts w:eastAsia="Times New Roman"/>
          <w:sz w:val="27"/>
          <w:szCs w:val="27"/>
          <w:lang w:eastAsia="bg-BG"/>
        </w:rPr>
      </w:pPr>
      <w:r w:rsidRPr="00766216">
        <w:rPr>
          <w:rFonts w:eastAsia="Times New Roman"/>
          <w:sz w:val="27"/>
          <w:szCs w:val="27"/>
          <w:lang w:eastAsia="bg-BG"/>
        </w:rPr>
        <w:t xml:space="preserve">- в четиринадесетдневен срок след връчването на влязлата в сила заповед за избор на наемател, наемателят внася гаранционна вноска в размер на удвоена месечна наемна цена, предложена от него, по набирателната сметка на Прокуратура на Република България </w:t>
      </w:r>
      <w:r w:rsidRPr="00766216">
        <w:rPr>
          <w:rFonts w:eastAsia="Times New Roman"/>
          <w:spacing w:val="4"/>
          <w:sz w:val="27"/>
          <w:szCs w:val="27"/>
          <w:lang w:eastAsia="bg-BG"/>
        </w:rPr>
        <w:t xml:space="preserve">IBAN: BG37BNBG96613300139101, BIC: BNBGBGSF при БНБ, която </w:t>
      </w:r>
      <w:r w:rsidRPr="00766216">
        <w:rPr>
          <w:rFonts w:eastAsia="Times New Roman"/>
          <w:sz w:val="27"/>
          <w:szCs w:val="27"/>
          <w:lang w:eastAsia="bg-BG"/>
        </w:rPr>
        <w:t>обезпечава изпълнението на договора;</w:t>
      </w:r>
    </w:p>
    <w:p w:rsidR="00766216" w:rsidRPr="00766216" w:rsidRDefault="00766216" w:rsidP="00766216">
      <w:pPr>
        <w:ind w:firstLine="708"/>
        <w:jc w:val="both"/>
        <w:rPr>
          <w:rFonts w:eastAsia="Times New Roman"/>
          <w:sz w:val="27"/>
          <w:szCs w:val="27"/>
          <w:lang w:eastAsia="bg-BG"/>
        </w:rPr>
      </w:pPr>
      <w:r w:rsidRPr="00766216">
        <w:rPr>
          <w:rFonts w:eastAsia="Times New Roman"/>
          <w:sz w:val="27"/>
          <w:szCs w:val="27"/>
          <w:lang w:eastAsia="bg-BG"/>
        </w:rPr>
        <w:t>- наемната цена се заплаща за всеки месец до 10-то число на текущия месец по набирателната сметка на Прокуратура на Република България IBAN: BG37BNBG96613300139101, BIC: BNBGBGSF при БНБ, като задължението за превеждане на наемната цена по сметка на Висш съдебен съвет е на Прокуратура на Република България;</w:t>
      </w:r>
    </w:p>
    <w:p w:rsidR="00766216" w:rsidRPr="00766216" w:rsidRDefault="00766216" w:rsidP="00766216">
      <w:pPr>
        <w:ind w:firstLine="708"/>
        <w:jc w:val="both"/>
        <w:rPr>
          <w:color w:val="FF0000"/>
          <w:sz w:val="27"/>
          <w:szCs w:val="27"/>
        </w:rPr>
      </w:pPr>
      <w:r w:rsidRPr="00766216">
        <w:rPr>
          <w:rFonts w:eastAsia="Times New Roman"/>
          <w:sz w:val="27"/>
          <w:szCs w:val="27"/>
          <w:lang w:eastAsia="bg-BG"/>
        </w:rPr>
        <w:t>- консумативните разходи за електрическа енергия, свързани с ползването на обекта се заплащат от наемателя, след подписване от страните на протокол и издаване на фактура, по транзитната сметка на Учебна база „Цигов чарк“, гр. Батак IBAN: BG35UBBS80023106043903, BIC: UBBSBGSF, Банка ОББ – клон гр. Батак. Разходът за електрическа енергия се определя ежемесечно чрез контролен измервателен уред.</w:t>
      </w:r>
    </w:p>
    <w:p w:rsidR="00766216" w:rsidRPr="00766216" w:rsidRDefault="00766216" w:rsidP="00766216">
      <w:pPr>
        <w:ind w:firstLine="708"/>
        <w:jc w:val="both"/>
        <w:rPr>
          <w:rFonts w:eastAsia="Times New Roman"/>
          <w:sz w:val="27"/>
          <w:szCs w:val="27"/>
          <w:lang w:eastAsia="bg-BG"/>
        </w:rPr>
      </w:pPr>
      <w:r w:rsidRPr="00766216">
        <w:rPr>
          <w:rFonts w:eastAsia="Times New Roman"/>
          <w:b/>
          <w:sz w:val="27"/>
          <w:szCs w:val="27"/>
          <w:lang w:eastAsia="bg-BG"/>
        </w:rPr>
        <w:t>7.</w:t>
      </w:r>
      <w:r w:rsidRPr="00766216">
        <w:rPr>
          <w:rFonts w:eastAsia="Times New Roman"/>
          <w:sz w:val="27"/>
          <w:szCs w:val="27"/>
          <w:lang w:eastAsia="bg-BG"/>
        </w:rPr>
        <w:t xml:space="preserve"> </w:t>
      </w:r>
      <w:r w:rsidRPr="00766216">
        <w:rPr>
          <w:rFonts w:eastAsia="Times New Roman"/>
          <w:b/>
          <w:sz w:val="27"/>
          <w:szCs w:val="27"/>
          <w:lang w:eastAsia="bg-BG"/>
        </w:rPr>
        <w:t>Депозит за участие в търга:</w:t>
      </w:r>
      <w:r w:rsidRPr="00766216">
        <w:rPr>
          <w:rFonts w:eastAsia="Times New Roman"/>
          <w:sz w:val="27"/>
          <w:szCs w:val="27"/>
          <w:lang w:eastAsia="bg-BG"/>
        </w:rPr>
        <w:t xml:space="preserve"> Парична вноска в размер </w:t>
      </w:r>
      <w:r w:rsidRPr="00BD3BA6">
        <w:rPr>
          <w:rFonts w:eastAsia="Times New Roman"/>
          <w:sz w:val="27"/>
          <w:szCs w:val="27"/>
          <w:lang w:eastAsia="bg-BG"/>
        </w:rPr>
        <w:t xml:space="preserve">на </w:t>
      </w:r>
      <w:r w:rsidR="00BD3BA6" w:rsidRPr="00BD3BA6">
        <w:rPr>
          <w:rFonts w:eastAsia="Times New Roman"/>
          <w:b/>
          <w:sz w:val="27"/>
          <w:szCs w:val="27"/>
          <w:lang w:eastAsia="bg-BG"/>
        </w:rPr>
        <w:t>15 (</w:t>
      </w:r>
      <w:r w:rsidRPr="00BD3BA6">
        <w:rPr>
          <w:rFonts w:eastAsia="Times New Roman"/>
          <w:b/>
          <w:sz w:val="27"/>
          <w:szCs w:val="27"/>
          <w:lang w:eastAsia="bg-BG"/>
        </w:rPr>
        <w:t>пет</w:t>
      </w:r>
      <w:r w:rsidR="00BD3BA6" w:rsidRPr="00BD3BA6">
        <w:rPr>
          <w:rFonts w:eastAsia="Times New Roman"/>
          <w:b/>
          <w:sz w:val="27"/>
          <w:szCs w:val="27"/>
          <w:lang w:eastAsia="bg-BG"/>
        </w:rPr>
        <w:t>надесет</w:t>
      </w:r>
      <w:r w:rsidRPr="00BD3BA6">
        <w:rPr>
          <w:rFonts w:eastAsia="Times New Roman"/>
          <w:b/>
          <w:sz w:val="27"/>
          <w:szCs w:val="27"/>
          <w:lang w:eastAsia="bg-BG"/>
        </w:rPr>
        <w:t>) лева</w:t>
      </w:r>
      <w:r w:rsidRPr="00BD3BA6">
        <w:rPr>
          <w:rFonts w:eastAsia="Times New Roman"/>
          <w:sz w:val="27"/>
          <w:szCs w:val="27"/>
          <w:lang w:eastAsia="bg-BG"/>
        </w:rPr>
        <w:t xml:space="preserve">, която се внася по сметка на Прокуратура на Република България </w:t>
      </w:r>
      <w:r w:rsidRPr="00BD3BA6">
        <w:rPr>
          <w:rFonts w:eastAsia="Times New Roman"/>
          <w:spacing w:val="4"/>
          <w:sz w:val="27"/>
          <w:szCs w:val="27"/>
          <w:lang w:eastAsia="bg-BG"/>
        </w:rPr>
        <w:t>IBAN: BG37BNBG96613300139101, BIC: BNBGBGSF при БНБ, най-късно до изтичане на</w:t>
      </w:r>
      <w:r w:rsidRPr="00766216">
        <w:rPr>
          <w:rFonts w:eastAsia="Times New Roman"/>
          <w:spacing w:val="4"/>
          <w:sz w:val="27"/>
          <w:szCs w:val="27"/>
          <w:lang w:eastAsia="bg-BG"/>
        </w:rPr>
        <w:t xml:space="preserve"> срока за подаване на заявленията.</w:t>
      </w:r>
    </w:p>
    <w:p w:rsidR="00766216" w:rsidRPr="00766216" w:rsidRDefault="00766216" w:rsidP="00766216">
      <w:pPr>
        <w:ind w:firstLine="708"/>
        <w:jc w:val="both"/>
        <w:rPr>
          <w:rFonts w:eastAsia="Times New Roman"/>
          <w:sz w:val="27"/>
          <w:szCs w:val="27"/>
          <w:lang w:eastAsia="bg-BG"/>
        </w:rPr>
      </w:pPr>
      <w:r w:rsidRPr="00766216">
        <w:rPr>
          <w:rFonts w:eastAsia="Times New Roman"/>
          <w:b/>
          <w:sz w:val="27"/>
          <w:szCs w:val="27"/>
          <w:lang w:eastAsia="bg-BG"/>
        </w:rPr>
        <w:t>8.</w:t>
      </w:r>
      <w:r w:rsidRPr="00766216">
        <w:rPr>
          <w:rFonts w:eastAsia="Times New Roman"/>
          <w:sz w:val="27"/>
          <w:szCs w:val="27"/>
          <w:lang w:eastAsia="bg-BG"/>
        </w:rPr>
        <w:t xml:space="preserve"> </w:t>
      </w:r>
      <w:r w:rsidRPr="00766216">
        <w:rPr>
          <w:rFonts w:eastAsia="Times New Roman"/>
          <w:b/>
          <w:sz w:val="27"/>
          <w:szCs w:val="27"/>
          <w:lang w:eastAsia="bg-BG"/>
        </w:rPr>
        <w:t>Срок за получаване на тръжната документация:</w:t>
      </w:r>
      <w:r w:rsidRPr="00766216">
        <w:rPr>
          <w:rFonts w:eastAsia="Times New Roman"/>
          <w:sz w:val="27"/>
          <w:szCs w:val="27"/>
          <w:lang w:eastAsia="bg-BG"/>
        </w:rPr>
        <w:t xml:space="preserve"> до 30-тия ден, считано от деня следващ датата на публикуване на обявата за търга в два национални ежедневника. Тръжната документация се получава в сградата на Учебна база „Цигов чарк“, гр. Батак, местност „Цигов чарк“, в рамкит</w:t>
      </w:r>
      <w:r w:rsidR="007836DD">
        <w:rPr>
          <w:rFonts w:eastAsia="Times New Roman"/>
          <w:sz w:val="27"/>
          <w:szCs w:val="27"/>
          <w:lang w:eastAsia="bg-BG"/>
        </w:rPr>
        <w:t>е на работния ден – 8:30 часа</w:t>
      </w:r>
      <w:r w:rsidRPr="00766216">
        <w:rPr>
          <w:rFonts w:eastAsia="Times New Roman"/>
          <w:sz w:val="27"/>
          <w:szCs w:val="27"/>
          <w:lang w:eastAsia="bg-BG"/>
        </w:rPr>
        <w:t xml:space="preserve"> до 17:00 ч</w:t>
      </w:r>
      <w:r w:rsidR="00DB628C">
        <w:rPr>
          <w:rFonts w:eastAsia="Times New Roman"/>
          <w:sz w:val="27"/>
          <w:szCs w:val="27"/>
          <w:lang w:eastAsia="bg-BG"/>
        </w:rPr>
        <w:t>аса</w:t>
      </w:r>
      <w:r w:rsidRPr="00766216">
        <w:rPr>
          <w:rFonts w:eastAsia="Times New Roman"/>
          <w:sz w:val="27"/>
          <w:szCs w:val="27"/>
          <w:lang w:eastAsia="bg-BG"/>
        </w:rPr>
        <w:t>.</w:t>
      </w:r>
    </w:p>
    <w:p w:rsidR="00766216" w:rsidRPr="00766216" w:rsidRDefault="00766216" w:rsidP="00766216">
      <w:pPr>
        <w:ind w:firstLine="708"/>
        <w:jc w:val="both"/>
        <w:rPr>
          <w:rFonts w:eastAsia="Times New Roman"/>
          <w:sz w:val="27"/>
          <w:szCs w:val="27"/>
          <w:lang w:eastAsia="bg-BG"/>
        </w:rPr>
      </w:pPr>
      <w:r w:rsidRPr="00766216">
        <w:rPr>
          <w:rFonts w:eastAsia="Times New Roman"/>
          <w:b/>
          <w:spacing w:val="4"/>
          <w:sz w:val="27"/>
          <w:szCs w:val="27"/>
          <w:lang w:eastAsia="bg-BG"/>
        </w:rPr>
        <w:t>9.</w:t>
      </w:r>
      <w:r w:rsidRPr="00766216">
        <w:rPr>
          <w:rFonts w:eastAsia="Times New Roman"/>
          <w:spacing w:val="4"/>
          <w:sz w:val="27"/>
          <w:szCs w:val="27"/>
          <w:lang w:eastAsia="bg-BG"/>
        </w:rPr>
        <w:t xml:space="preserve"> </w:t>
      </w:r>
      <w:r w:rsidRPr="00766216">
        <w:rPr>
          <w:rFonts w:eastAsia="Times New Roman"/>
          <w:b/>
          <w:spacing w:val="4"/>
          <w:sz w:val="27"/>
          <w:szCs w:val="27"/>
          <w:lang w:eastAsia="bg-BG"/>
        </w:rPr>
        <w:t>Заявления за участие в търга</w:t>
      </w:r>
      <w:r w:rsidRPr="00766216">
        <w:rPr>
          <w:rFonts w:eastAsia="Times New Roman"/>
          <w:spacing w:val="4"/>
          <w:sz w:val="27"/>
          <w:szCs w:val="27"/>
          <w:lang w:eastAsia="bg-BG"/>
        </w:rPr>
        <w:t xml:space="preserve"> се подават в</w:t>
      </w:r>
      <w:r w:rsidRPr="00766216">
        <w:rPr>
          <w:rFonts w:eastAsia="Times New Roman"/>
          <w:sz w:val="27"/>
          <w:szCs w:val="27"/>
          <w:lang w:eastAsia="bg-BG"/>
        </w:rPr>
        <w:t xml:space="preserve"> деловодството на Прокуратура на Република България в Съдебната палата, гр. София, бул. „Витоша“ № 2, Информационен център </w:t>
      </w:r>
      <w:r w:rsidR="009E7CBE">
        <w:rPr>
          <w:rFonts w:eastAsia="Times New Roman"/>
          <w:sz w:val="27"/>
          <w:szCs w:val="27"/>
          <w:lang w:eastAsia="bg-BG"/>
        </w:rPr>
        <w:t>–</w:t>
      </w:r>
      <w:r w:rsidRPr="00766216">
        <w:rPr>
          <w:rFonts w:eastAsia="Times New Roman"/>
          <w:sz w:val="27"/>
          <w:szCs w:val="27"/>
          <w:lang w:eastAsia="bg-BG"/>
        </w:rPr>
        <w:t xml:space="preserve"> стая 79, партер. Срокът за подаване на заявленията е до 17:00 часа на 35-тия ден, считано от деня следващ датата на публи</w:t>
      </w:r>
      <w:r w:rsidR="00250BD5">
        <w:rPr>
          <w:rFonts w:eastAsia="Times New Roman"/>
          <w:sz w:val="27"/>
          <w:szCs w:val="27"/>
          <w:lang w:eastAsia="bg-BG"/>
        </w:rPr>
        <w:t>куване на обявата за търг в два</w:t>
      </w:r>
      <w:r w:rsidRPr="00766216">
        <w:rPr>
          <w:rFonts w:eastAsia="Times New Roman"/>
          <w:sz w:val="27"/>
          <w:szCs w:val="27"/>
          <w:lang w:eastAsia="bg-BG"/>
        </w:rPr>
        <w:t xml:space="preserve"> национални ежедневника.</w:t>
      </w:r>
    </w:p>
    <w:p w:rsidR="007836DD" w:rsidRPr="007836DD" w:rsidRDefault="00766216" w:rsidP="00766216">
      <w:pPr>
        <w:ind w:firstLine="708"/>
        <w:jc w:val="both"/>
        <w:rPr>
          <w:rFonts w:eastAsia="Times New Roman"/>
          <w:sz w:val="27"/>
          <w:szCs w:val="27"/>
          <w:lang w:eastAsia="bg-BG"/>
        </w:rPr>
      </w:pPr>
      <w:r w:rsidRPr="00766216">
        <w:rPr>
          <w:rFonts w:eastAsia="Times New Roman"/>
          <w:b/>
          <w:sz w:val="27"/>
          <w:szCs w:val="27"/>
          <w:lang w:eastAsia="bg-BG"/>
        </w:rPr>
        <w:t>10.</w:t>
      </w:r>
      <w:r w:rsidRPr="00766216">
        <w:rPr>
          <w:rFonts w:eastAsia="Times New Roman"/>
          <w:sz w:val="27"/>
          <w:szCs w:val="27"/>
          <w:lang w:eastAsia="bg-BG"/>
        </w:rPr>
        <w:t xml:space="preserve"> </w:t>
      </w:r>
      <w:r w:rsidRPr="00766216">
        <w:rPr>
          <w:rFonts w:eastAsia="Times New Roman"/>
          <w:b/>
          <w:sz w:val="27"/>
          <w:szCs w:val="27"/>
          <w:lang w:eastAsia="bg-BG"/>
        </w:rPr>
        <w:t>Огледи на обекта</w:t>
      </w:r>
      <w:r w:rsidRPr="00766216">
        <w:rPr>
          <w:rFonts w:eastAsia="Times New Roman"/>
          <w:sz w:val="27"/>
          <w:szCs w:val="27"/>
          <w:lang w:eastAsia="bg-BG"/>
        </w:rPr>
        <w:t xml:space="preserve"> могат да се извършват само след получаване на тръжната документация до 35-тия ден, считано от деня следващ датата на публикуване на обявата за търг в два национални ежедневника, след предварително съгласуване на времето за извършване на огледа с </w:t>
      </w:r>
      <w:r w:rsidR="00856F42">
        <w:rPr>
          <w:rFonts w:eastAsia="Times New Roman"/>
          <w:sz w:val="27"/>
          <w:szCs w:val="27"/>
          <w:lang w:eastAsia="bg-BG"/>
        </w:rPr>
        <w:t>Иван Методиев</w:t>
      </w:r>
      <w:r w:rsidR="007836DD" w:rsidRPr="007836DD">
        <w:rPr>
          <w:rFonts w:eastAsia="Times New Roman"/>
          <w:sz w:val="27"/>
          <w:szCs w:val="27"/>
          <w:lang w:eastAsia="bg-BG"/>
        </w:rPr>
        <w:t xml:space="preserve"> </w:t>
      </w:r>
      <w:r w:rsidR="007836DD">
        <w:rPr>
          <w:rFonts w:eastAsia="Times New Roman"/>
          <w:sz w:val="27"/>
          <w:szCs w:val="27"/>
          <w:lang w:eastAsia="bg-BG"/>
        </w:rPr>
        <w:t xml:space="preserve">– тел. </w:t>
      </w:r>
      <w:r w:rsidR="004464D7">
        <w:rPr>
          <w:rFonts w:eastAsia="Times New Roman"/>
          <w:sz w:val="27"/>
          <w:szCs w:val="27"/>
          <w:lang w:eastAsia="bg-BG"/>
        </w:rPr>
        <w:t>0882/887417</w:t>
      </w:r>
      <w:r w:rsidR="007836DD">
        <w:rPr>
          <w:rFonts w:eastAsia="Times New Roman"/>
          <w:sz w:val="27"/>
          <w:szCs w:val="27"/>
          <w:lang w:eastAsia="bg-BG"/>
        </w:rPr>
        <w:t>.</w:t>
      </w:r>
    </w:p>
    <w:p w:rsidR="00766216" w:rsidRPr="00766216" w:rsidRDefault="00766216" w:rsidP="00766216">
      <w:pPr>
        <w:ind w:firstLine="708"/>
        <w:jc w:val="both"/>
        <w:rPr>
          <w:rFonts w:eastAsia="Times New Roman"/>
          <w:sz w:val="27"/>
          <w:szCs w:val="27"/>
          <w:lang w:eastAsia="bg-BG"/>
        </w:rPr>
      </w:pPr>
      <w:r w:rsidRPr="00766216">
        <w:rPr>
          <w:rFonts w:eastAsia="Times New Roman"/>
          <w:b/>
          <w:sz w:val="27"/>
          <w:szCs w:val="27"/>
          <w:lang w:eastAsia="bg-BG"/>
        </w:rPr>
        <w:t>11.</w:t>
      </w:r>
      <w:r w:rsidRPr="00766216">
        <w:rPr>
          <w:rFonts w:eastAsia="Times New Roman"/>
          <w:sz w:val="27"/>
          <w:szCs w:val="27"/>
          <w:lang w:eastAsia="bg-BG"/>
        </w:rPr>
        <w:t xml:space="preserve"> </w:t>
      </w:r>
      <w:r w:rsidRPr="00766216">
        <w:rPr>
          <w:rFonts w:eastAsia="Times New Roman"/>
          <w:b/>
          <w:sz w:val="27"/>
          <w:szCs w:val="27"/>
          <w:lang w:eastAsia="bg-BG"/>
        </w:rPr>
        <w:t>Търгът ще се проведе</w:t>
      </w:r>
      <w:r w:rsidRPr="00766216">
        <w:rPr>
          <w:rFonts w:eastAsia="Times New Roman"/>
          <w:sz w:val="27"/>
          <w:szCs w:val="27"/>
          <w:lang w:eastAsia="bg-BG"/>
        </w:rPr>
        <w:t xml:space="preserve"> на </w:t>
      </w:r>
      <w:r w:rsidR="004464D7">
        <w:rPr>
          <w:rFonts w:eastAsia="Times New Roman"/>
          <w:sz w:val="27"/>
          <w:szCs w:val="27"/>
          <w:lang w:eastAsia="bg-BG"/>
        </w:rPr>
        <w:t>7</w:t>
      </w:r>
      <w:r w:rsidRPr="00766216">
        <w:rPr>
          <w:rFonts w:eastAsia="Times New Roman"/>
          <w:sz w:val="27"/>
          <w:szCs w:val="27"/>
          <w:lang w:eastAsia="bg-BG"/>
        </w:rPr>
        <w:t xml:space="preserve">-мия </w:t>
      </w:r>
      <w:r w:rsidR="004464D7" w:rsidRPr="00665B47">
        <w:rPr>
          <w:rFonts w:eastAsia="Times New Roman"/>
          <w:sz w:val="27"/>
          <w:szCs w:val="27"/>
          <w:lang w:eastAsia="bg-BG"/>
        </w:rPr>
        <w:t>работен</w:t>
      </w:r>
      <w:r w:rsidR="004464D7">
        <w:rPr>
          <w:rFonts w:eastAsia="Times New Roman"/>
          <w:sz w:val="27"/>
          <w:szCs w:val="27"/>
          <w:lang w:eastAsia="bg-BG"/>
        </w:rPr>
        <w:t xml:space="preserve"> </w:t>
      </w:r>
      <w:r w:rsidRPr="00766216">
        <w:rPr>
          <w:rFonts w:eastAsia="Times New Roman"/>
          <w:sz w:val="27"/>
          <w:szCs w:val="27"/>
          <w:lang w:eastAsia="bg-BG"/>
        </w:rPr>
        <w:t xml:space="preserve">ден след изтичането на срока, посочен в т. 9 в Блок А на Учебна база „Цигов чарк“, гр. Батак, от </w:t>
      </w:r>
      <w:r w:rsidR="004464D7">
        <w:rPr>
          <w:rFonts w:eastAsia="Times New Roman"/>
          <w:sz w:val="27"/>
          <w:szCs w:val="27"/>
          <w:lang w:eastAsia="bg-BG"/>
        </w:rPr>
        <w:t>13</w:t>
      </w:r>
      <w:r w:rsidRPr="00766216">
        <w:rPr>
          <w:rFonts w:eastAsia="Times New Roman"/>
          <w:sz w:val="27"/>
          <w:szCs w:val="27"/>
          <w:lang w:eastAsia="bg-BG"/>
        </w:rPr>
        <w:t>:30 часа.</w:t>
      </w:r>
    </w:p>
    <w:p w:rsidR="00766216" w:rsidRPr="00766216" w:rsidRDefault="00766216" w:rsidP="00766216">
      <w:pPr>
        <w:ind w:firstLine="708"/>
        <w:jc w:val="both"/>
        <w:rPr>
          <w:rFonts w:eastAsia="Times New Roman"/>
          <w:sz w:val="27"/>
          <w:szCs w:val="27"/>
          <w:lang w:eastAsia="bg-BG"/>
        </w:rPr>
      </w:pPr>
    </w:p>
    <w:p w:rsidR="00766216" w:rsidRPr="00766216" w:rsidRDefault="00766216" w:rsidP="00766216">
      <w:pPr>
        <w:ind w:firstLine="720"/>
        <w:jc w:val="both"/>
        <w:rPr>
          <w:sz w:val="27"/>
          <w:szCs w:val="27"/>
        </w:rPr>
      </w:pPr>
      <w:r w:rsidRPr="00766216">
        <w:rPr>
          <w:rFonts w:eastAsia="Times New Roman"/>
          <w:b/>
          <w:sz w:val="27"/>
          <w:szCs w:val="27"/>
          <w:lang w:eastAsia="bg-BG"/>
        </w:rPr>
        <w:t xml:space="preserve">ІI. Утвърждавам </w:t>
      </w:r>
      <w:r w:rsidRPr="00766216">
        <w:rPr>
          <w:rFonts w:eastAsia="Times New Roman"/>
          <w:sz w:val="27"/>
          <w:szCs w:val="27"/>
          <w:lang w:eastAsia="bg-BG"/>
        </w:rPr>
        <w:t>тръжната документация за провеждане на търг с тайно наддаване за отдаване под наем на част от недвижим имот - публична държавна собственост с обект</w:t>
      </w:r>
      <w:r w:rsidRPr="00766216">
        <w:rPr>
          <w:sz w:val="27"/>
          <w:szCs w:val="27"/>
        </w:rPr>
        <w:t xml:space="preserve">: </w:t>
      </w:r>
      <w:r w:rsidR="004464D7" w:rsidRPr="004464D7">
        <w:rPr>
          <w:sz w:val="27"/>
          <w:szCs w:val="27"/>
        </w:rPr>
        <w:t>„Площ от 1 кв.м. за поставяне на 1 /един/ брой вендинг машина за безалкохолни напитки, снакс, чипс и пакетирани храни в общите части на Блок А до „Кафе клуб“ на Учебна база „Цигов чарк“, гр. Батак“</w:t>
      </w:r>
      <w:r w:rsidR="004464D7">
        <w:rPr>
          <w:sz w:val="27"/>
          <w:szCs w:val="27"/>
        </w:rPr>
        <w:t>.</w:t>
      </w:r>
    </w:p>
    <w:p w:rsidR="00766216" w:rsidRPr="00766216" w:rsidRDefault="00766216" w:rsidP="00766216">
      <w:pPr>
        <w:ind w:firstLine="708"/>
        <w:jc w:val="both"/>
        <w:rPr>
          <w:rFonts w:eastAsia="Times New Roman"/>
          <w:sz w:val="27"/>
          <w:szCs w:val="27"/>
          <w:lang w:eastAsia="bg-BG"/>
        </w:rPr>
      </w:pPr>
    </w:p>
    <w:p w:rsidR="00766216" w:rsidRPr="00766216" w:rsidRDefault="00766216" w:rsidP="00BA603E">
      <w:pPr>
        <w:ind w:firstLine="708"/>
        <w:jc w:val="both"/>
        <w:rPr>
          <w:rFonts w:eastAsia="Times New Roman"/>
          <w:sz w:val="27"/>
          <w:szCs w:val="27"/>
          <w:lang w:eastAsia="bg-BG"/>
        </w:rPr>
      </w:pPr>
      <w:r w:rsidRPr="00766216">
        <w:rPr>
          <w:rFonts w:eastAsia="Times New Roman"/>
          <w:b/>
          <w:sz w:val="27"/>
          <w:szCs w:val="27"/>
          <w:lang w:eastAsia="bg-BG"/>
        </w:rPr>
        <w:t>III.</w:t>
      </w:r>
      <w:r w:rsidRPr="00766216">
        <w:rPr>
          <w:rFonts w:eastAsia="Times New Roman"/>
          <w:sz w:val="27"/>
          <w:szCs w:val="27"/>
          <w:lang w:eastAsia="bg-BG"/>
        </w:rPr>
        <w:t xml:space="preserve"> Условията на търга да се публикуват в два национални ежедневника. Извлечение от настоящата заповед, с изключение на състава на комисията, да се обяви </w:t>
      </w:r>
      <w:r w:rsidRPr="003D0964">
        <w:rPr>
          <w:rFonts w:eastAsia="Times New Roman"/>
          <w:sz w:val="27"/>
          <w:szCs w:val="27"/>
          <w:lang w:eastAsia="bg-BG"/>
        </w:rPr>
        <w:t xml:space="preserve">в тридневен </w:t>
      </w:r>
      <w:r w:rsidRPr="00766216">
        <w:rPr>
          <w:rFonts w:eastAsia="Times New Roman"/>
          <w:sz w:val="27"/>
          <w:szCs w:val="27"/>
          <w:lang w:eastAsia="bg-BG"/>
        </w:rPr>
        <w:t xml:space="preserve">срок от издаването й на видно място в сградата на </w:t>
      </w:r>
      <w:r w:rsidR="004464D7">
        <w:rPr>
          <w:rFonts w:eastAsia="Times New Roman"/>
          <w:sz w:val="27"/>
          <w:szCs w:val="27"/>
          <w:lang w:eastAsia="bg-BG"/>
        </w:rPr>
        <w:t>Съдебната палата</w:t>
      </w:r>
      <w:r w:rsidRPr="00766216">
        <w:rPr>
          <w:rFonts w:eastAsia="Times New Roman"/>
          <w:sz w:val="27"/>
          <w:szCs w:val="27"/>
          <w:lang w:eastAsia="bg-BG"/>
        </w:rPr>
        <w:t xml:space="preserve">, </w:t>
      </w:r>
      <w:r w:rsidR="004464D7">
        <w:rPr>
          <w:rFonts w:eastAsia="Times New Roman"/>
          <w:sz w:val="27"/>
          <w:szCs w:val="27"/>
          <w:lang w:eastAsia="bg-BG"/>
        </w:rPr>
        <w:t xml:space="preserve">             </w:t>
      </w:r>
      <w:r w:rsidRPr="00766216">
        <w:rPr>
          <w:rFonts w:eastAsia="Times New Roman"/>
          <w:sz w:val="27"/>
          <w:szCs w:val="27"/>
          <w:lang w:eastAsia="bg-BG"/>
        </w:rPr>
        <w:t xml:space="preserve">гр. София, бул. „Витоша“ № 2, </w:t>
      </w:r>
      <w:r w:rsidR="004464D7">
        <w:rPr>
          <w:rFonts w:eastAsia="Times New Roman"/>
          <w:sz w:val="27"/>
          <w:szCs w:val="27"/>
          <w:lang w:eastAsia="bg-BG"/>
        </w:rPr>
        <w:t>Информационен център - стая 79 (</w:t>
      </w:r>
      <w:r w:rsidRPr="00766216">
        <w:rPr>
          <w:rFonts w:eastAsia="Times New Roman"/>
          <w:sz w:val="27"/>
          <w:szCs w:val="27"/>
          <w:lang w:eastAsia="bg-BG"/>
        </w:rPr>
        <w:t>партер</w:t>
      </w:r>
      <w:r w:rsidR="004464D7">
        <w:rPr>
          <w:rFonts w:eastAsia="Times New Roman"/>
          <w:sz w:val="27"/>
          <w:szCs w:val="27"/>
          <w:lang w:eastAsia="bg-BG"/>
        </w:rPr>
        <w:t>)</w:t>
      </w:r>
      <w:r w:rsidRPr="00766216">
        <w:rPr>
          <w:rFonts w:eastAsia="Times New Roman"/>
          <w:sz w:val="27"/>
          <w:szCs w:val="27"/>
          <w:lang w:eastAsia="bg-BG"/>
        </w:rPr>
        <w:t xml:space="preserve">, както и на интернет страницата на Прокуратура на Република България. </w:t>
      </w:r>
    </w:p>
    <w:p w:rsidR="00766216" w:rsidRPr="00766216" w:rsidRDefault="00766216" w:rsidP="00766216">
      <w:pPr>
        <w:ind w:firstLine="708"/>
        <w:jc w:val="both"/>
        <w:rPr>
          <w:rFonts w:eastAsia="Times New Roman"/>
          <w:sz w:val="27"/>
          <w:szCs w:val="27"/>
          <w:lang w:eastAsia="bg-BG"/>
        </w:rPr>
      </w:pPr>
      <w:r w:rsidRPr="00766216">
        <w:rPr>
          <w:rFonts w:eastAsia="Times New Roman"/>
          <w:sz w:val="27"/>
          <w:szCs w:val="27"/>
          <w:lang w:eastAsia="bg-BG"/>
        </w:rPr>
        <w:t>Настоящата заповед да се сведе до знанието на лицата, за които се отнася за сведение и изпълнение.</w:t>
      </w:r>
    </w:p>
    <w:p w:rsidR="004464D7" w:rsidRDefault="004464D7" w:rsidP="00766216">
      <w:pPr>
        <w:ind w:left="3540"/>
        <w:rPr>
          <w:b/>
          <w:sz w:val="27"/>
          <w:szCs w:val="27"/>
        </w:rPr>
      </w:pPr>
    </w:p>
    <w:p w:rsidR="00766216" w:rsidRPr="00766216" w:rsidRDefault="00766216" w:rsidP="00766216">
      <w:pPr>
        <w:ind w:left="3540"/>
        <w:rPr>
          <w:b/>
          <w:sz w:val="27"/>
          <w:szCs w:val="27"/>
        </w:rPr>
      </w:pPr>
      <w:r w:rsidRPr="00766216">
        <w:rPr>
          <w:b/>
          <w:sz w:val="27"/>
          <w:szCs w:val="27"/>
        </w:rPr>
        <w:t xml:space="preserve">         </w:t>
      </w:r>
      <w:r w:rsidRPr="00766216">
        <w:rPr>
          <w:b/>
          <w:sz w:val="27"/>
          <w:szCs w:val="27"/>
        </w:rPr>
        <w:tab/>
        <w:t xml:space="preserve"> </w:t>
      </w:r>
    </w:p>
    <w:p w:rsidR="009E7CBE" w:rsidRDefault="009E7CBE" w:rsidP="00766216">
      <w:pPr>
        <w:ind w:left="1416" w:firstLine="708"/>
        <w:rPr>
          <w:b/>
          <w:noProof/>
          <w:sz w:val="27"/>
          <w:szCs w:val="27"/>
          <w:lang w:val="en-US"/>
        </w:rPr>
      </w:pPr>
    </w:p>
    <w:p w:rsidR="00766216" w:rsidRPr="00766216" w:rsidRDefault="00766216" w:rsidP="00766216">
      <w:pPr>
        <w:ind w:left="1416" w:firstLine="708"/>
        <w:rPr>
          <w:b/>
          <w:noProof/>
          <w:sz w:val="27"/>
          <w:szCs w:val="27"/>
        </w:rPr>
      </w:pPr>
      <w:r w:rsidRPr="00766216">
        <w:rPr>
          <w:b/>
          <w:noProof/>
          <w:sz w:val="27"/>
          <w:szCs w:val="27"/>
        </w:rPr>
        <w:t>ГЛАВЕН ПРОКУРОР НА</w:t>
      </w:r>
    </w:p>
    <w:p w:rsidR="00766216" w:rsidRPr="00766216" w:rsidRDefault="00766216" w:rsidP="00766216">
      <w:pPr>
        <w:ind w:left="1416" w:firstLine="708"/>
        <w:rPr>
          <w:b/>
          <w:noProof/>
          <w:sz w:val="27"/>
          <w:szCs w:val="27"/>
        </w:rPr>
      </w:pPr>
      <w:r w:rsidRPr="00766216">
        <w:rPr>
          <w:b/>
          <w:noProof/>
          <w:sz w:val="27"/>
          <w:szCs w:val="27"/>
        </w:rPr>
        <w:t>РЕПУБЛИКА БЪЛГАРИЯ:</w:t>
      </w:r>
    </w:p>
    <w:p w:rsidR="00766216" w:rsidRPr="00766216" w:rsidRDefault="00766216" w:rsidP="00766216">
      <w:pPr>
        <w:ind w:left="3540"/>
        <w:rPr>
          <w:b/>
          <w:sz w:val="27"/>
          <w:szCs w:val="27"/>
        </w:rPr>
      </w:pPr>
    </w:p>
    <w:p w:rsidR="00766216" w:rsidRPr="00766216" w:rsidRDefault="00766216" w:rsidP="00766216">
      <w:pPr>
        <w:ind w:left="3540"/>
        <w:rPr>
          <w:b/>
          <w:sz w:val="27"/>
          <w:szCs w:val="27"/>
        </w:rPr>
      </w:pPr>
    </w:p>
    <w:p w:rsidR="00766216" w:rsidRPr="00766216" w:rsidRDefault="00BA603E" w:rsidP="00BA603E">
      <w:pPr>
        <w:ind w:left="7860" w:firstLine="60"/>
        <w:rPr>
          <w:b/>
          <w:sz w:val="27"/>
          <w:szCs w:val="27"/>
        </w:rPr>
      </w:pPr>
      <w:r>
        <w:rPr>
          <w:b/>
          <w:sz w:val="27"/>
          <w:szCs w:val="27"/>
        </w:rPr>
        <w:t>/П/</w:t>
      </w:r>
    </w:p>
    <w:p w:rsidR="00766216" w:rsidRPr="00766216" w:rsidRDefault="00766216" w:rsidP="00766216">
      <w:pPr>
        <w:ind w:left="6480" w:firstLine="720"/>
        <w:rPr>
          <w:rFonts w:eastAsia="Times New Roman"/>
          <w:sz w:val="27"/>
          <w:szCs w:val="27"/>
          <w:lang w:eastAsia="bg-BG"/>
        </w:rPr>
      </w:pPr>
      <w:r w:rsidRPr="00766216">
        <w:rPr>
          <w:b/>
          <w:noProof/>
          <w:sz w:val="27"/>
          <w:szCs w:val="27"/>
        </w:rPr>
        <w:t>ИВАН ГЕШЕВ</w:t>
      </w:r>
    </w:p>
    <w:sectPr w:rsidR="00766216" w:rsidRPr="00766216" w:rsidSect="009A115D">
      <w:footerReference w:type="default" r:id="rId8"/>
      <w:headerReference w:type="first" r:id="rId9"/>
      <w:footerReference w:type="first" r:id="rId10"/>
      <w:pgSz w:w="11906" w:h="16838" w:code="9"/>
      <w:pgMar w:top="851" w:right="70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D9E" w:rsidRDefault="00F31D9E">
      <w:r>
        <w:separator/>
      </w:r>
    </w:p>
  </w:endnote>
  <w:endnote w:type="continuationSeparator" w:id="0">
    <w:p w:rsidR="00F31D9E" w:rsidRDefault="00F3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New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8746023"/>
      <w:docPartObj>
        <w:docPartGallery w:val="Page Numbers (Bottom of Page)"/>
        <w:docPartUnique/>
      </w:docPartObj>
    </w:sdtPr>
    <w:sdtEndPr/>
    <w:sdtContent>
      <w:p w:rsidR="009A115D" w:rsidRDefault="009A115D">
        <w:pPr>
          <w:pStyle w:val="a3"/>
          <w:jc w:val="right"/>
        </w:pPr>
        <w:r w:rsidRPr="00766216">
          <w:rPr>
            <w:sz w:val="24"/>
            <w:szCs w:val="24"/>
          </w:rPr>
          <w:fldChar w:fldCharType="begin"/>
        </w:r>
        <w:r w:rsidRPr="00766216">
          <w:rPr>
            <w:sz w:val="24"/>
            <w:szCs w:val="24"/>
          </w:rPr>
          <w:instrText>PAGE   \* MERGEFORMAT</w:instrText>
        </w:r>
        <w:r w:rsidRPr="00766216">
          <w:rPr>
            <w:sz w:val="24"/>
            <w:szCs w:val="24"/>
          </w:rPr>
          <w:fldChar w:fldCharType="separate"/>
        </w:r>
        <w:r w:rsidR="004914AA">
          <w:rPr>
            <w:noProof/>
            <w:sz w:val="24"/>
            <w:szCs w:val="24"/>
          </w:rPr>
          <w:t>2</w:t>
        </w:r>
        <w:r w:rsidRPr="00766216">
          <w:rPr>
            <w:sz w:val="24"/>
            <w:szCs w:val="24"/>
          </w:rPr>
          <w:fldChar w:fldCharType="end"/>
        </w:r>
      </w:p>
    </w:sdtContent>
  </w:sdt>
  <w:p w:rsidR="009A115D" w:rsidRDefault="009A115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5D" w:rsidRPr="00BC4B53" w:rsidRDefault="009A115D" w:rsidP="009A115D">
    <w:pPr>
      <w:ind w:right="1416"/>
      <w:rPr>
        <w:sz w:val="20"/>
      </w:rPr>
    </w:pPr>
  </w:p>
  <w:p w:rsidR="009A115D" w:rsidRPr="009A601F" w:rsidRDefault="00C62013" w:rsidP="009A115D">
    <w:pPr>
      <w:pBdr>
        <w:top w:val="single" w:sz="4" w:space="1" w:color="auto"/>
      </w:pBdr>
      <w:tabs>
        <w:tab w:val="left" w:pos="9639"/>
      </w:tabs>
      <w:ind w:right="849"/>
      <w:jc w:val="center"/>
      <w:rPr>
        <w:sz w:val="16"/>
        <w:szCs w:val="16"/>
      </w:rPr>
    </w:pPr>
    <w:r>
      <w:rPr>
        <w:sz w:val="16"/>
        <w:szCs w:val="16"/>
      </w:rPr>
      <w:t>п.к. 10</w:t>
    </w:r>
    <w:r w:rsidR="000B2D3C">
      <w:rPr>
        <w:sz w:val="16"/>
        <w:szCs w:val="16"/>
      </w:rPr>
      <w:t>65</w:t>
    </w:r>
    <w:r w:rsidR="009A115D">
      <w:rPr>
        <w:sz w:val="16"/>
        <w:szCs w:val="16"/>
      </w:rPr>
      <w:t>,</w:t>
    </w:r>
    <w:r w:rsidR="009A115D" w:rsidRPr="009A601F">
      <w:rPr>
        <w:sz w:val="16"/>
        <w:szCs w:val="16"/>
      </w:rPr>
      <w:t xml:space="preserve"> </w:t>
    </w:r>
    <w:r w:rsidR="009A115D">
      <w:rPr>
        <w:sz w:val="16"/>
        <w:szCs w:val="16"/>
      </w:rPr>
      <w:t xml:space="preserve">гр. София, </w:t>
    </w:r>
    <w:proofErr w:type="spellStart"/>
    <w:r w:rsidR="009A115D">
      <w:rPr>
        <w:sz w:val="16"/>
        <w:szCs w:val="16"/>
      </w:rPr>
      <w:t>бул</w:t>
    </w:r>
    <w:proofErr w:type="spellEnd"/>
    <w:r w:rsidR="009A115D">
      <w:rPr>
        <w:sz w:val="16"/>
        <w:szCs w:val="16"/>
      </w:rPr>
      <w:t xml:space="preserve"> “Витоша</w:t>
    </w:r>
    <w:r w:rsidR="009A115D" w:rsidRPr="00A177D8">
      <w:rPr>
        <w:sz w:val="16"/>
        <w:szCs w:val="16"/>
      </w:rPr>
      <w:t>”</w:t>
    </w:r>
    <w:r w:rsidR="009A115D">
      <w:rPr>
        <w:sz w:val="16"/>
        <w:szCs w:val="16"/>
      </w:rPr>
      <w:t xml:space="preserve"> № 2</w:t>
    </w:r>
    <w:r w:rsidR="009A115D" w:rsidRPr="00A177D8">
      <w:rPr>
        <w:sz w:val="16"/>
        <w:szCs w:val="16"/>
      </w:rPr>
      <w:t>,</w:t>
    </w:r>
    <w:r w:rsidR="009A115D">
      <w:rPr>
        <w:sz w:val="16"/>
        <w:szCs w:val="16"/>
      </w:rPr>
      <w:t xml:space="preserve"> </w:t>
    </w:r>
    <w:r w:rsidR="009A115D" w:rsidRPr="00A177D8">
      <w:rPr>
        <w:sz w:val="16"/>
        <w:szCs w:val="16"/>
      </w:rPr>
      <w:t xml:space="preserve"> тел:</w:t>
    </w:r>
    <w:r w:rsidR="00821D61">
      <w:rPr>
        <w:sz w:val="16"/>
        <w:szCs w:val="16"/>
      </w:rPr>
      <w:t xml:space="preserve"> </w:t>
    </w:r>
    <w:r w:rsidR="009A115D" w:rsidRPr="00A177D8">
      <w:rPr>
        <w:sz w:val="16"/>
        <w:szCs w:val="16"/>
      </w:rPr>
      <w:t>02/</w:t>
    </w:r>
    <w:r w:rsidR="008149BA">
      <w:rPr>
        <w:sz w:val="16"/>
        <w:szCs w:val="16"/>
      </w:rPr>
      <w:t>92</w:t>
    </w:r>
    <w:r w:rsidR="008149BA" w:rsidRPr="009A601F">
      <w:rPr>
        <w:sz w:val="16"/>
        <w:szCs w:val="16"/>
      </w:rPr>
      <w:t xml:space="preserve"> 19 601</w:t>
    </w:r>
    <w:r w:rsidR="009A115D" w:rsidRPr="009A601F">
      <w:rPr>
        <w:sz w:val="16"/>
        <w:szCs w:val="16"/>
      </w:rPr>
      <w:t>;</w:t>
    </w:r>
    <w:r w:rsidR="009A115D">
      <w:rPr>
        <w:sz w:val="16"/>
        <w:szCs w:val="16"/>
      </w:rPr>
      <w:t xml:space="preserve"> </w:t>
    </w:r>
    <w:r w:rsidR="008149BA">
      <w:rPr>
        <w:sz w:val="16"/>
        <w:szCs w:val="16"/>
      </w:rPr>
      <w:t>факс: 02/9</w:t>
    </w:r>
    <w:r w:rsidR="008149BA" w:rsidRPr="009A601F">
      <w:rPr>
        <w:sz w:val="16"/>
        <w:szCs w:val="16"/>
      </w:rPr>
      <w:t>89 01 10</w:t>
    </w:r>
    <w:r w:rsidR="00821D61" w:rsidRPr="009A601F">
      <w:rPr>
        <w:sz w:val="16"/>
        <w:szCs w:val="16"/>
      </w:rPr>
      <w:t>;</w:t>
    </w:r>
    <w:r w:rsidR="009A115D">
      <w:rPr>
        <w:sz w:val="16"/>
        <w:szCs w:val="16"/>
      </w:rPr>
      <w:t xml:space="preserve"> </w:t>
    </w:r>
    <w:r w:rsidR="009A115D">
      <w:rPr>
        <w:sz w:val="16"/>
        <w:szCs w:val="16"/>
        <w:lang w:val="en-US"/>
      </w:rPr>
      <w:t>e</w:t>
    </w:r>
    <w:r w:rsidR="009A115D" w:rsidRPr="009A601F">
      <w:rPr>
        <w:sz w:val="16"/>
        <w:szCs w:val="16"/>
      </w:rPr>
      <w:t>-</w:t>
    </w:r>
    <w:r w:rsidR="009A115D">
      <w:rPr>
        <w:sz w:val="16"/>
        <w:szCs w:val="16"/>
        <w:lang w:val="en-US"/>
      </w:rPr>
      <w:t>mail</w:t>
    </w:r>
    <w:r w:rsidR="009A115D" w:rsidRPr="009A601F">
      <w:rPr>
        <w:sz w:val="16"/>
        <w:szCs w:val="16"/>
      </w:rPr>
      <w:t>:</w:t>
    </w:r>
    <w:r w:rsidR="009A115D">
      <w:rPr>
        <w:sz w:val="16"/>
        <w:szCs w:val="16"/>
      </w:rPr>
      <w:t xml:space="preserve"> </w:t>
    </w:r>
    <w:r w:rsidR="008149BA">
      <w:rPr>
        <w:sz w:val="16"/>
        <w:szCs w:val="16"/>
        <w:lang w:val="en-US"/>
      </w:rPr>
      <w:t>office</w:t>
    </w:r>
    <w:r w:rsidR="008149BA" w:rsidRPr="009A601F">
      <w:rPr>
        <w:sz w:val="16"/>
        <w:szCs w:val="16"/>
      </w:rPr>
      <w:t>_</w:t>
    </w:r>
    <w:proofErr w:type="spellStart"/>
    <w:r w:rsidR="008149BA">
      <w:rPr>
        <w:sz w:val="16"/>
        <w:szCs w:val="16"/>
        <w:lang w:val="en-US"/>
      </w:rPr>
      <w:t>gp</w:t>
    </w:r>
    <w:proofErr w:type="spellEnd"/>
    <w:r w:rsidR="009A115D" w:rsidRPr="009A601F">
      <w:rPr>
        <w:sz w:val="16"/>
        <w:szCs w:val="16"/>
      </w:rPr>
      <w:t>@</w:t>
    </w:r>
    <w:proofErr w:type="spellStart"/>
    <w:r w:rsidR="009A115D" w:rsidRPr="00A177D8">
      <w:rPr>
        <w:sz w:val="16"/>
        <w:szCs w:val="16"/>
        <w:lang w:val="en-US"/>
      </w:rPr>
      <w:t>prb</w:t>
    </w:r>
    <w:proofErr w:type="spellEnd"/>
    <w:r w:rsidR="009A115D" w:rsidRPr="009A601F">
      <w:rPr>
        <w:sz w:val="16"/>
        <w:szCs w:val="16"/>
      </w:rPr>
      <w:t>.</w:t>
    </w:r>
    <w:proofErr w:type="spellStart"/>
    <w:r w:rsidR="009A115D" w:rsidRPr="00A177D8">
      <w:rPr>
        <w:sz w:val="16"/>
        <w:szCs w:val="16"/>
        <w:lang w:val="en-US"/>
      </w:rPr>
      <w:t>bg</w:t>
    </w:r>
    <w:proofErr w:type="spellEnd"/>
  </w:p>
  <w:p w:rsidR="009A115D" w:rsidRPr="00A177D8" w:rsidRDefault="009A115D" w:rsidP="009A115D">
    <w:pPr>
      <w:pStyle w:val="a3"/>
      <w:jc w:val="center"/>
      <w:rPr>
        <w:sz w:val="16"/>
        <w:szCs w:val="16"/>
      </w:rPr>
    </w:pPr>
  </w:p>
  <w:p w:rsidR="009A115D" w:rsidRPr="009A115D" w:rsidRDefault="009A115D" w:rsidP="009A11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D9E" w:rsidRDefault="00F31D9E">
      <w:r>
        <w:separator/>
      </w:r>
    </w:p>
  </w:footnote>
  <w:footnote w:type="continuationSeparator" w:id="0">
    <w:p w:rsidR="00F31D9E" w:rsidRDefault="00F31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Look w:val="01E0" w:firstRow="1" w:lastRow="1" w:firstColumn="1" w:lastColumn="1" w:noHBand="0" w:noVBand="0"/>
    </w:tblPr>
    <w:tblGrid>
      <w:gridCol w:w="10059"/>
      <w:gridCol w:w="222"/>
    </w:tblGrid>
    <w:tr w:rsidR="005A2B03" w:rsidRPr="005A2B03" w:rsidTr="00B917AA">
      <w:trPr>
        <w:trHeight w:val="1544"/>
      </w:trPr>
      <w:tc>
        <w:tcPr>
          <w:tcW w:w="1566" w:type="dxa"/>
        </w:tcPr>
        <w:tbl>
          <w:tblPr>
            <w:tblW w:w="9861" w:type="dxa"/>
            <w:jc w:val="center"/>
            <w:tblInd w:w="51" w:type="dxa"/>
            <w:tblLook w:val="0000" w:firstRow="0" w:lastRow="0" w:firstColumn="0" w:lastColumn="0" w:noHBand="0" w:noVBand="0"/>
          </w:tblPr>
          <w:tblGrid>
            <w:gridCol w:w="1452"/>
            <w:gridCol w:w="8409"/>
          </w:tblGrid>
          <w:tr w:rsidR="002B0A7B" w:rsidRPr="006A3C82" w:rsidTr="00801DD4">
            <w:trPr>
              <w:trHeight w:val="542"/>
              <w:jc w:val="center"/>
            </w:trPr>
            <w:tc>
              <w:tcPr>
                <w:tcW w:w="1254" w:type="dxa"/>
                <w:vMerge w:val="restart"/>
              </w:tcPr>
              <w:p w:rsidR="002B0A7B" w:rsidRPr="00954CA2" w:rsidRDefault="002B0A7B" w:rsidP="00801DD4">
                <w:pPr>
                  <w:pStyle w:val="2"/>
                  <w:keepNext w:val="0"/>
                  <w:widowControl w:val="0"/>
                  <w:ind w:right="-96" w:hanging="108"/>
                  <w:jc w:val="both"/>
                  <w:rPr>
                    <w:sz w:val="32"/>
                    <w:szCs w:val="32"/>
                  </w:rPr>
                </w:pPr>
                <w:r>
                  <w:rPr>
                    <w:noProof/>
                    <w:sz w:val="30"/>
                    <w:lang w:eastAsia="bg-BG"/>
                  </w:rPr>
                  <w:drawing>
                    <wp:inline distT="0" distB="0" distL="0" distR="0" wp14:anchorId="7548AD62" wp14:editId="00308AC2">
                      <wp:extent cx="914400" cy="1097280"/>
                      <wp:effectExtent l="0" t="0" r="0" b="7620"/>
                      <wp:docPr id="1" name="Картина 1" descr="Prokuratura_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Prokuratura_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607" w:type="dxa"/>
              </w:tcPr>
              <w:p w:rsidR="002B0A7B" w:rsidRPr="006A3C82" w:rsidRDefault="002B0A7B" w:rsidP="00801DD4">
                <w:pPr>
                  <w:pStyle w:val="2"/>
                  <w:keepNext w:val="0"/>
                  <w:widowControl w:val="0"/>
                  <w:rPr>
                    <w:sz w:val="32"/>
                    <w:szCs w:val="32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noProof/>
                    <w:lang w:eastAsia="bg-BG"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6147D538" wp14:editId="1BCBADA6">
                          <wp:simplePos x="0" y="0"/>
                          <wp:positionH relativeFrom="column">
                            <wp:posOffset>249555</wp:posOffset>
                          </wp:positionH>
                          <wp:positionV relativeFrom="paragraph">
                            <wp:posOffset>321310</wp:posOffset>
                          </wp:positionV>
                          <wp:extent cx="4741545" cy="0"/>
                          <wp:effectExtent l="19050" t="14605" r="11430" b="13970"/>
                          <wp:wrapNone/>
                          <wp:docPr id="3" name="Право съединение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474154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id="Право съединение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65pt,25.3pt" to="393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" strokeweight="1.75pt"/>
                      </w:pict>
                    </mc:Fallback>
                  </mc:AlternateContent>
                </w:r>
                <w:r>
                  <w:rPr>
                    <w:noProof/>
                    <w:lang w:eastAsia="bg-BG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6FD1752B" wp14:editId="5188F7D8">
                          <wp:simplePos x="0" y="0"/>
                          <wp:positionH relativeFrom="column">
                            <wp:posOffset>249555</wp:posOffset>
                          </wp:positionH>
                          <wp:positionV relativeFrom="paragraph">
                            <wp:posOffset>289560</wp:posOffset>
                          </wp:positionV>
                          <wp:extent cx="4741545" cy="0"/>
                          <wp:effectExtent l="9525" t="11430" r="11430" b="7620"/>
                          <wp:wrapNone/>
                          <wp:docPr id="2" name="Право съединение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474154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id="Право съединение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65pt,22.8pt" to="393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" strokeweight=".25pt"/>
                      </w:pict>
                    </mc:Fallback>
                  </mc:AlternateContent>
                </w:r>
                <w:r w:rsidRPr="006A3C82">
                  <w:rPr>
                    <w:sz w:val="32"/>
                    <w:szCs w:val="32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ПРОКУРАТУРА НА РЕПУБЛИКА БЪЛГАРИЯ</w:t>
                </w:r>
              </w:p>
            </w:tc>
          </w:tr>
          <w:tr w:rsidR="002B0A7B" w:rsidRPr="006A3C82" w:rsidTr="00801DD4">
            <w:trPr>
              <w:trHeight w:val="937"/>
              <w:jc w:val="center"/>
            </w:trPr>
            <w:tc>
              <w:tcPr>
                <w:tcW w:w="1254" w:type="dxa"/>
                <w:vMerge/>
              </w:tcPr>
              <w:p w:rsidR="002B0A7B" w:rsidRPr="00112A72" w:rsidRDefault="002B0A7B" w:rsidP="00801DD4">
                <w:pPr>
                  <w:pStyle w:val="1"/>
                  <w:keepNext w:val="0"/>
                  <w:widowControl w:val="0"/>
                </w:pPr>
              </w:p>
            </w:tc>
            <w:tc>
              <w:tcPr>
                <w:tcW w:w="8607" w:type="dxa"/>
              </w:tcPr>
              <w:p w:rsidR="002B0A7B" w:rsidRPr="002D6A83" w:rsidRDefault="002B0A7B" w:rsidP="00801DD4">
                <w:pPr>
                  <w:pStyle w:val="2"/>
                  <w:keepNext w:val="0"/>
                  <w:widowControl w:val="0"/>
                  <w:rPr>
                    <w:sz w:val="16"/>
                    <w:szCs w:val="16"/>
                  </w:rPr>
                </w:pPr>
              </w:p>
              <w:p w:rsidR="002B0A7B" w:rsidRPr="006A3C82" w:rsidRDefault="002B0A7B" w:rsidP="00801DD4">
                <w:pPr>
                  <w:pStyle w:val="2"/>
                  <w:keepNext w:val="0"/>
                  <w:widowControl w:val="0"/>
                  <w:rPr>
                    <w:lang w:val="en-US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6A3C82">
                  <w:rPr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ГЛАВЕН ПРОКУРОР</w:t>
                </w:r>
              </w:p>
            </w:tc>
          </w:tr>
        </w:tbl>
        <w:p w:rsidR="005A2B03" w:rsidRPr="005A2B03" w:rsidRDefault="005A2B03" w:rsidP="005A2B03">
          <w:pPr>
            <w:rPr>
              <w:sz w:val="24"/>
              <w:lang w:eastAsia="bg-BG"/>
            </w:rPr>
          </w:pPr>
        </w:p>
      </w:tc>
      <w:tc>
        <w:tcPr>
          <w:tcW w:w="7614" w:type="dxa"/>
        </w:tcPr>
        <w:p w:rsidR="005A2B03" w:rsidRPr="005A2B03" w:rsidRDefault="005A2B03" w:rsidP="00514DBC">
          <w:pPr>
            <w:tabs>
              <w:tab w:val="center" w:pos="4536"/>
              <w:tab w:val="right" w:pos="9072"/>
              <w:tab w:val="center" w:pos="10773"/>
              <w:tab w:val="right" w:pos="11799"/>
            </w:tabs>
            <w:jc w:val="center"/>
            <w:rPr>
              <w:sz w:val="24"/>
              <w:lang w:eastAsia="bg-BG"/>
            </w:rPr>
          </w:pPr>
        </w:p>
      </w:tc>
    </w:tr>
  </w:tbl>
  <w:p w:rsidR="005A2B03" w:rsidRDefault="005A2B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730B"/>
    <w:multiLevelType w:val="hybridMultilevel"/>
    <w:tmpl w:val="7F60016E"/>
    <w:lvl w:ilvl="0" w:tplc="B8CE6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324B7E"/>
    <w:multiLevelType w:val="hybridMultilevel"/>
    <w:tmpl w:val="81A64BB8"/>
    <w:lvl w:ilvl="0" w:tplc="6DBAF09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16"/>
    <w:rsid w:val="0000474F"/>
    <w:rsid w:val="00012932"/>
    <w:rsid w:val="00016CA3"/>
    <w:rsid w:val="000258F8"/>
    <w:rsid w:val="0003484F"/>
    <w:rsid w:val="0004674C"/>
    <w:rsid w:val="000B2D3C"/>
    <w:rsid w:val="000B7092"/>
    <w:rsid w:val="000E148A"/>
    <w:rsid w:val="00112A72"/>
    <w:rsid w:val="00113341"/>
    <w:rsid w:val="0012529E"/>
    <w:rsid w:val="00135710"/>
    <w:rsid w:val="0013618B"/>
    <w:rsid w:val="00142A71"/>
    <w:rsid w:val="00160705"/>
    <w:rsid w:val="001A4AFA"/>
    <w:rsid w:val="00203DAE"/>
    <w:rsid w:val="00221BB0"/>
    <w:rsid w:val="00250BD5"/>
    <w:rsid w:val="00255369"/>
    <w:rsid w:val="00270428"/>
    <w:rsid w:val="002725B4"/>
    <w:rsid w:val="00281EFD"/>
    <w:rsid w:val="00283444"/>
    <w:rsid w:val="0028583D"/>
    <w:rsid w:val="00290B34"/>
    <w:rsid w:val="00294D3C"/>
    <w:rsid w:val="002B0A7B"/>
    <w:rsid w:val="002C1CB1"/>
    <w:rsid w:val="002D6A83"/>
    <w:rsid w:val="002F0605"/>
    <w:rsid w:val="003332A0"/>
    <w:rsid w:val="00350447"/>
    <w:rsid w:val="00385DBA"/>
    <w:rsid w:val="003A7F7D"/>
    <w:rsid w:val="003D0964"/>
    <w:rsid w:val="003E3F5E"/>
    <w:rsid w:val="00403573"/>
    <w:rsid w:val="00424E1D"/>
    <w:rsid w:val="00430754"/>
    <w:rsid w:val="004464D7"/>
    <w:rsid w:val="00453DEA"/>
    <w:rsid w:val="00481CB3"/>
    <w:rsid w:val="004914AA"/>
    <w:rsid w:val="00494FA5"/>
    <w:rsid w:val="004B36F7"/>
    <w:rsid w:val="004F5E18"/>
    <w:rsid w:val="005112C3"/>
    <w:rsid w:val="00514DBC"/>
    <w:rsid w:val="00537B01"/>
    <w:rsid w:val="0054296C"/>
    <w:rsid w:val="005662D6"/>
    <w:rsid w:val="005764B4"/>
    <w:rsid w:val="005905DD"/>
    <w:rsid w:val="00595CBA"/>
    <w:rsid w:val="005A2B03"/>
    <w:rsid w:val="005A5461"/>
    <w:rsid w:val="005B0E5F"/>
    <w:rsid w:val="005B6F21"/>
    <w:rsid w:val="005D117A"/>
    <w:rsid w:val="005D7472"/>
    <w:rsid w:val="0061498C"/>
    <w:rsid w:val="0062341E"/>
    <w:rsid w:val="00627AB8"/>
    <w:rsid w:val="0063519F"/>
    <w:rsid w:val="00665B47"/>
    <w:rsid w:val="006A7CC4"/>
    <w:rsid w:val="006B03CE"/>
    <w:rsid w:val="006B0AE3"/>
    <w:rsid w:val="006B12B8"/>
    <w:rsid w:val="006D1E66"/>
    <w:rsid w:val="006D2D60"/>
    <w:rsid w:val="006D7EA2"/>
    <w:rsid w:val="007211C9"/>
    <w:rsid w:val="00722B81"/>
    <w:rsid w:val="00757025"/>
    <w:rsid w:val="00764FF6"/>
    <w:rsid w:val="00766216"/>
    <w:rsid w:val="00766775"/>
    <w:rsid w:val="00767ADD"/>
    <w:rsid w:val="0077250C"/>
    <w:rsid w:val="007836DD"/>
    <w:rsid w:val="00785FEF"/>
    <w:rsid w:val="007A3DF6"/>
    <w:rsid w:val="007A50E4"/>
    <w:rsid w:val="007A7E89"/>
    <w:rsid w:val="007B1D4B"/>
    <w:rsid w:val="007B5AA5"/>
    <w:rsid w:val="007D084E"/>
    <w:rsid w:val="007F5DB4"/>
    <w:rsid w:val="008149BA"/>
    <w:rsid w:val="008163B7"/>
    <w:rsid w:val="00821D61"/>
    <w:rsid w:val="00856F42"/>
    <w:rsid w:val="008A114A"/>
    <w:rsid w:val="008A599B"/>
    <w:rsid w:val="008C3328"/>
    <w:rsid w:val="008D5521"/>
    <w:rsid w:val="008D7E95"/>
    <w:rsid w:val="008E03EF"/>
    <w:rsid w:val="008E7C3C"/>
    <w:rsid w:val="008F00A6"/>
    <w:rsid w:val="00905256"/>
    <w:rsid w:val="00911AA9"/>
    <w:rsid w:val="00911DE6"/>
    <w:rsid w:val="0099549B"/>
    <w:rsid w:val="00997D6D"/>
    <w:rsid w:val="009A0055"/>
    <w:rsid w:val="009A115D"/>
    <w:rsid w:val="009A4C1E"/>
    <w:rsid w:val="009A601F"/>
    <w:rsid w:val="009B701B"/>
    <w:rsid w:val="009E103A"/>
    <w:rsid w:val="009E7CBE"/>
    <w:rsid w:val="00A16A81"/>
    <w:rsid w:val="00A177D8"/>
    <w:rsid w:val="00A73A25"/>
    <w:rsid w:val="00A74E8F"/>
    <w:rsid w:val="00A926EA"/>
    <w:rsid w:val="00A955DE"/>
    <w:rsid w:val="00A974A1"/>
    <w:rsid w:val="00AB0CF9"/>
    <w:rsid w:val="00AB0D48"/>
    <w:rsid w:val="00B00D37"/>
    <w:rsid w:val="00B20AA9"/>
    <w:rsid w:val="00B230AB"/>
    <w:rsid w:val="00B26548"/>
    <w:rsid w:val="00B33241"/>
    <w:rsid w:val="00B35696"/>
    <w:rsid w:val="00B63058"/>
    <w:rsid w:val="00B64658"/>
    <w:rsid w:val="00B73FC1"/>
    <w:rsid w:val="00B933FB"/>
    <w:rsid w:val="00BA603E"/>
    <w:rsid w:val="00BB0D78"/>
    <w:rsid w:val="00BB259B"/>
    <w:rsid w:val="00BC4B53"/>
    <w:rsid w:val="00BD3BA6"/>
    <w:rsid w:val="00BD3E4D"/>
    <w:rsid w:val="00BE4F27"/>
    <w:rsid w:val="00BE7FE6"/>
    <w:rsid w:val="00C00E84"/>
    <w:rsid w:val="00C03C5D"/>
    <w:rsid w:val="00C17050"/>
    <w:rsid w:val="00C20946"/>
    <w:rsid w:val="00C44C63"/>
    <w:rsid w:val="00C62013"/>
    <w:rsid w:val="00C840E9"/>
    <w:rsid w:val="00C87C27"/>
    <w:rsid w:val="00CB1DC3"/>
    <w:rsid w:val="00CC6D56"/>
    <w:rsid w:val="00CD58BA"/>
    <w:rsid w:val="00CE166B"/>
    <w:rsid w:val="00D13605"/>
    <w:rsid w:val="00D66528"/>
    <w:rsid w:val="00D729A6"/>
    <w:rsid w:val="00D81469"/>
    <w:rsid w:val="00D902EC"/>
    <w:rsid w:val="00DA0980"/>
    <w:rsid w:val="00DB628C"/>
    <w:rsid w:val="00DC1C89"/>
    <w:rsid w:val="00DE04B3"/>
    <w:rsid w:val="00E04063"/>
    <w:rsid w:val="00E10E55"/>
    <w:rsid w:val="00E15C3E"/>
    <w:rsid w:val="00E409A6"/>
    <w:rsid w:val="00E72B1F"/>
    <w:rsid w:val="00E83048"/>
    <w:rsid w:val="00EA024D"/>
    <w:rsid w:val="00EA0598"/>
    <w:rsid w:val="00EA64EE"/>
    <w:rsid w:val="00EB097E"/>
    <w:rsid w:val="00EB3283"/>
    <w:rsid w:val="00EB7AAC"/>
    <w:rsid w:val="00EC6799"/>
    <w:rsid w:val="00ED7222"/>
    <w:rsid w:val="00ED7BD2"/>
    <w:rsid w:val="00EF4235"/>
    <w:rsid w:val="00EF7E35"/>
    <w:rsid w:val="00F31D9E"/>
    <w:rsid w:val="00F72F37"/>
    <w:rsid w:val="00F86927"/>
    <w:rsid w:val="00FA47FF"/>
    <w:rsid w:val="00FB5BAB"/>
    <w:rsid w:val="00FC4348"/>
    <w:rsid w:val="00FC6F17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216"/>
    <w:rPr>
      <w:rFonts w:eastAsiaTheme="minorHAns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A2B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pBdr>
        <w:bottom w:val="single" w:sz="4" w:space="1" w:color="auto"/>
      </w:pBdr>
      <w:jc w:val="center"/>
    </w:pPr>
    <w:rPr>
      <w:b/>
      <w:bCs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2D6A83"/>
    <w:rPr>
      <w:rFonts w:ascii="Tahoma" w:hAnsi="Tahoma" w:cs="Tahoma"/>
      <w:sz w:val="16"/>
      <w:szCs w:val="16"/>
    </w:rPr>
  </w:style>
  <w:style w:type="character" w:customStyle="1" w:styleId="a7">
    <w:name w:val="Горен колонтитул Знак"/>
    <w:basedOn w:val="a0"/>
    <w:link w:val="a6"/>
    <w:uiPriority w:val="99"/>
    <w:rsid w:val="009A115D"/>
    <w:rPr>
      <w:sz w:val="28"/>
      <w:lang w:eastAsia="en-US"/>
    </w:rPr>
  </w:style>
  <w:style w:type="character" w:customStyle="1" w:styleId="a4">
    <w:name w:val="Долен колонтитул Знак"/>
    <w:basedOn w:val="a0"/>
    <w:link w:val="a3"/>
    <w:uiPriority w:val="99"/>
    <w:rsid w:val="009A115D"/>
    <w:rPr>
      <w:sz w:val="28"/>
      <w:lang w:eastAsia="en-US"/>
    </w:rPr>
  </w:style>
  <w:style w:type="character" w:customStyle="1" w:styleId="30">
    <w:name w:val="Заглавие 3 Знак"/>
    <w:basedOn w:val="a0"/>
    <w:link w:val="3"/>
    <w:semiHidden/>
    <w:rsid w:val="005A2B03"/>
    <w:rPr>
      <w:rFonts w:asciiTheme="majorHAnsi" w:eastAsiaTheme="majorEastAsia" w:hAnsiTheme="majorHAnsi" w:cstheme="majorBidi"/>
      <w:b/>
      <w:bCs/>
      <w:color w:val="4F81BD" w:themeColor="accent1"/>
      <w:sz w:val="28"/>
      <w:lang w:eastAsia="en-US"/>
    </w:rPr>
  </w:style>
  <w:style w:type="character" w:customStyle="1" w:styleId="20">
    <w:name w:val="Заглавие 2 Знак"/>
    <w:basedOn w:val="a0"/>
    <w:link w:val="2"/>
    <w:rsid w:val="002B0A7B"/>
    <w:rPr>
      <w:b/>
      <w:bCs/>
      <w:sz w:val="28"/>
      <w:lang w:eastAsia="en-US"/>
    </w:rPr>
  </w:style>
  <w:style w:type="character" w:customStyle="1" w:styleId="10">
    <w:name w:val="Заглавие 1 Знак"/>
    <w:basedOn w:val="a0"/>
    <w:link w:val="1"/>
    <w:rsid w:val="002B0A7B"/>
    <w:rPr>
      <w:b/>
      <w:bCs/>
      <w:sz w:val="28"/>
      <w:lang w:eastAsia="en-US"/>
    </w:rPr>
  </w:style>
  <w:style w:type="paragraph" w:styleId="a9">
    <w:name w:val="List Paragraph"/>
    <w:basedOn w:val="a"/>
    <w:uiPriority w:val="34"/>
    <w:qFormat/>
    <w:rsid w:val="00766216"/>
    <w:pPr>
      <w:ind w:left="720"/>
      <w:contextualSpacing/>
    </w:pPr>
    <w:rPr>
      <w:rFonts w:ascii="TmsCyrNew" w:eastAsia="Times New Roman" w:hAnsi="TmsCyrNew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216"/>
    <w:rPr>
      <w:rFonts w:eastAsiaTheme="minorHAns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A2B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pBdr>
        <w:bottom w:val="single" w:sz="4" w:space="1" w:color="auto"/>
      </w:pBdr>
      <w:jc w:val="center"/>
    </w:pPr>
    <w:rPr>
      <w:b/>
      <w:bCs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2D6A83"/>
    <w:rPr>
      <w:rFonts w:ascii="Tahoma" w:hAnsi="Tahoma" w:cs="Tahoma"/>
      <w:sz w:val="16"/>
      <w:szCs w:val="16"/>
    </w:rPr>
  </w:style>
  <w:style w:type="character" w:customStyle="1" w:styleId="a7">
    <w:name w:val="Горен колонтитул Знак"/>
    <w:basedOn w:val="a0"/>
    <w:link w:val="a6"/>
    <w:uiPriority w:val="99"/>
    <w:rsid w:val="009A115D"/>
    <w:rPr>
      <w:sz w:val="28"/>
      <w:lang w:eastAsia="en-US"/>
    </w:rPr>
  </w:style>
  <w:style w:type="character" w:customStyle="1" w:styleId="a4">
    <w:name w:val="Долен колонтитул Знак"/>
    <w:basedOn w:val="a0"/>
    <w:link w:val="a3"/>
    <w:uiPriority w:val="99"/>
    <w:rsid w:val="009A115D"/>
    <w:rPr>
      <w:sz w:val="28"/>
      <w:lang w:eastAsia="en-US"/>
    </w:rPr>
  </w:style>
  <w:style w:type="character" w:customStyle="1" w:styleId="30">
    <w:name w:val="Заглавие 3 Знак"/>
    <w:basedOn w:val="a0"/>
    <w:link w:val="3"/>
    <w:semiHidden/>
    <w:rsid w:val="005A2B03"/>
    <w:rPr>
      <w:rFonts w:asciiTheme="majorHAnsi" w:eastAsiaTheme="majorEastAsia" w:hAnsiTheme="majorHAnsi" w:cstheme="majorBidi"/>
      <w:b/>
      <w:bCs/>
      <w:color w:val="4F81BD" w:themeColor="accent1"/>
      <w:sz w:val="28"/>
      <w:lang w:eastAsia="en-US"/>
    </w:rPr>
  </w:style>
  <w:style w:type="character" w:customStyle="1" w:styleId="20">
    <w:name w:val="Заглавие 2 Знак"/>
    <w:basedOn w:val="a0"/>
    <w:link w:val="2"/>
    <w:rsid w:val="002B0A7B"/>
    <w:rPr>
      <w:b/>
      <w:bCs/>
      <w:sz w:val="28"/>
      <w:lang w:eastAsia="en-US"/>
    </w:rPr>
  </w:style>
  <w:style w:type="character" w:customStyle="1" w:styleId="10">
    <w:name w:val="Заглавие 1 Знак"/>
    <w:basedOn w:val="a0"/>
    <w:link w:val="1"/>
    <w:rsid w:val="002B0A7B"/>
    <w:rPr>
      <w:b/>
      <w:bCs/>
      <w:sz w:val="28"/>
      <w:lang w:eastAsia="en-US"/>
    </w:rPr>
  </w:style>
  <w:style w:type="paragraph" w:styleId="a9">
    <w:name w:val="List Paragraph"/>
    <w:basedOn w:val="a"/>
    <w:uiPriority w:val="34"/>
    <w:qFormat/>
    <w:rsid w:val="00766216"/>
    <w:pPr>
      <w:ind w:left="720"/>
      <w:contextualSpacing/>
    </w:pPr>
    <w:rPr>
      <w:rFonts w:ascii="TmsCyrNew" w:eastAsia="Times New Roman" w:hAnsi="TmsCyrNew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vramova\Desktop\&#1054;&#1092;&#1080;&#1094;&#1080;&#1072;&#1083;&#1085;&#1080;%20&#1073;&#1083;&#1072;&#1085;&#1082;&#1080;\&#1041;&#1083;&#1072;&#1085;&#1082;&#1072;%202020%20&#1043;&#1055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2020 ГП</Template>
  <TotalTime>88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ПРОКУРАТУРА НА РЕПУБЛИКА БЪЛГАРИЯ - ГЛАВЕН ПРОКУРОР</vt:lpstr>
      <vt:lpstr>ПРОКУРАТУРА НА РЕПУБЛИКА БЪЛГАРИЯ - ГЛАВЕН ПРОКУРОР</vt:lpstr>
    </vt:vector>
  </TitlesOfParts>
  <Company>PROCURATURA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НА РЕПУБЛИКА БЪЛГАРИЯ - ГЛАВЕН ПРОКУРОР</dc:title>
  <dc:creator>Весела Аврамова</dc:creator>
  <cp:lastModifiedBy>Весела Аврамова</cp:lastModifiedBy>
  <cp:revision>11</cp:revision>
  <cp:lastPrinted>2022-11-16T11:35:00Z</cp:lastPrinted>
  <dcterms:created xsi:type="dcterms:W3CDTF">2022-11-14T06:33:00Z</dcterms:created>
  <dcterms:modified xsi:type="dcterms:W3CDTF">2022-11-18T14:38:00Z</dcterms:modified>
</cp:coreProperties>
</file>