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18" w:rsidRPr="00BE2C18" w:rsidRDefault="00BE2C18" w:rsidP="0008224F">
      <w:pPr>
        <w:pBdr>
          <w:bottom w:val="single" w:sz="4" w:space="1" w:color="auto"/>
        </w:pBdr>
        <w:jc w:val="center"/>
        <w:rPr>
          <w:rFonts w:eastAsia="Times New Roman"/>
          <w:b/>
          <w:color w:val="28166F"/>
          <w:sz w:val="36"/>
          <w:szCs w:val="36"/>
          <w:lang w:eastAsia="bg-BG"/>
        </w:rPr>
      </w:pPr>
      <w:r w:rsidRPr="00BE2C18">
        <w:rPr>
          <w:rFonts w:eastAsia="Courier New"/>
          <w:noProof/>
          <w:color w:val="000000"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 wp14:anchorId="24883525" wp14:editId="186B9B58">
            <wp:simplePos x="0" y="0"/>
            <wp:positionH relativeFrom="column">
              <wp:posOffset>-300355</wp:posOffset>
            </wp:positionH>
            <wp:positionV relativeFrom="paragraph">
              <wp:posOffset>-57785</wp:posOffset>
            </wp:positionV>
            <wp:extent cx="857250" cy="952500"/>
            <wp:effectExtent l="0" t="0" r="0" b="0"/>
            <wp:wrapNone/>
            <wp:docPr id="1" name="Picture 1" descr="Proku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kuratu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C18">
        <w:rPr>
          <w:rFonts w:eastAsia="MS Mincho"/>
          <w:b/>
          <w:color w:val="28166F"/>
          <w:sz w:val="36"/>
          <w:szCs w:val="36"/>
          <w:lang w:eastAsia="ja-JP"/>
        </w:rPr>
        <w:t>ПРОКУРАТУРА НА РЕПУБЛИКА БЪЛГАРИЯ</w:t>
      </w:r>
    </w:p>
    <w:p w:rsidR="00BE2C18" w:rsidRPr="00BE2C18" w:rsidRDefault="00BE2C18" w:rsidP="00BE2C18">
      <w:pPr>
        <w:pBdr>
          <w:top w:val="single" w:sz="4" w:space="1" w:color="auto"/>
        </w:pBdr>
        <w:jc w:val="center"/>
        <w:rPr>
          <w:rFonts w:eastAsia="MS Mincho"/>
          <w:b/>
          <w:color w:val="28166F"/>
          <w:sz w:val="36"/>
          <w:szCs w:val="36"/>
          <w:lang w:eastAsia="ja-JP"/>
        </w:rPr>
      </w:pPr>
      <w:r w:rsidRPr="00BE2C18">
        <w:rPr>
          <w:rFonts w:eastAsia="MS Mincho"/>
          <w:b/>
          <w:color w:val="28166F"/>
          <w:sz w:val="36"/>
          <w:szCs w:val="36"/>
          <w:lang w:eastAsia="ja-JP"/>
        </w:rPr>
        <w:t>НАЦИОНАЛНА СЛЕДСТВЕНА СЛУЖБА</w:t>
      </w:r>
    </w:p>
    <w:p w:rsidR="00BE2C18" w:rsidRPr="00BE2C18" w:rsidRDefault="00BE2C18" w:rsidP="00BE2C18">
      <w:pPr>
        <w:ind w:firstLine="1276"/>
        <w:jc w:val="center"/>
        <w:rPr>
          <w:rFonts w:eastAsia="Times New Roman"/>
          <w:sz w:val="24"/>
          <w:szCs w:val="24"/>
          <w:lang w:eastAsia="bg-BG"/>
        </w:rPr>
      </w:pPr>
    </w:p>
    <w:p w:rsidR="00BE2C18" w:rsidRPr="00BE2C18" w:rsidRDefault="00BE2C18" w:rsidP="00BE2C18">
      <w:pPr>
        <w:jc w:val="both"/>
        <w:rPr>
          <w:rFonts w:eastAsia="Times New Roman"/>
          <w:sz w:val="24"/>
          <w:szCs w:val="24"/>
          <w:lang w:eastAsia="bg-BG"/>
        </w:rPr>
      </w:pPr>
    </w:p>
    <w:p w:rsidR="00FF5BAB" w:rsidRPr="00CA42E3" w:rsidRDefault="00FF5BAB" w:rsidP="00FF5BAB">
      <w:pPr>
        <w:ind w:left="284"/>
        <w:jc w:val="center"/>
        <w:rPr>
          <w:b/>
        </w:rPr>
      </w:pPr>
      <w:r w:rsidRPr="00CA42E3">
        <w:rPr>
          <w:b/>
        </w:rPr>
        <w:t>З А П О В Е Д</w:t>
      </w:r>
    </w:p>
    <w:p w:rsidR="00FF5BAB" w:rsidRPr="00CA42E3" w:rsidRDefault="00FF5BAB" w:rsidP="00FF5BAB">
      <w:pPr>
        <w:ind w:left="284"/>
        <w:jc w:val="center"/>
        <w:rPr>
          <w:b/>
        </w:rPr>
      </w:pPr>
    </w:p>
    <w:p w:rsidR="00FF5BAB" w:rsidRPr="00CA42E3" w:rsidRDefault="00FF5BAB" w:rsidP="00FF5BAB">
      <w:pPr>
        <w:ind w:left="284"/>
        <w:jc w:val="center"/>
        <w:rPr>
          <w:b/>
        </w:rPr>
      </w:pPr>
      <w:r w:rsidRPr="00CA42E3">
        <w:rPr>
          <w:b/>
        </w:rPr>
        <w:t>№ ……………/………… г.</w:t>
      </w:r>
    </w:p>
    <w:p w:rsidR="00FF5BAB" w:rsidRPr="00CA42E3" w:rsidRDefault="00FF5BAB" w:rsidP="00FF5BAB">
      <w:pPr>
        <w:ind w:left="284"/>
        <w:rPr>
          <w:b/>
        </w:rPr>
      </w:pPr>
    </w:p>
    <w:p w:rsidR="00FF5BAB" w:rsidRPr="00CA42E3" w:rsidRDefault="00FF5BAB" w:rsidP="00FF5BAB">
      <w:pPr>
        <w:ind w:left="284" w:firstLine="709"/>
        <w:rPr>
          <w:b/>
        </w:rPr>
      </w:pPr>
    </w:p>
    <w:p w:rsidR="00FF5BAB" w:rsidRPr="00CA42E3" w:rsidRDefault="00FF5BAB" w:rsidP="00FF5BAB">
      <w:pPr>
        <w:spacing w:after="80"/>
        <w:ind w:left="284" w:firstLine="709"/>
        <w:jc w:val="both"/>
      </w:pPr>
      <w:r w:rsidRPr="00CA42E3">
        <w:rPr>
          <w:b/>
        </w:rPr>
        <w:t>Относно:</w:t>
      </w:r>
      <w:r w:rsidRPr="00CA42E3">
        <w:t xml:space="preserve"> проведен търг с тайно наддаване за отдаване под наем на част от имот - публична държавна собственост, с обект на търга: „Част от първи етаж на блок 3 от недвижим имот на Национална следствена служба, гр. София, </w:t>
      </w:r>
      <w:r w:rsidR="00E21C56">
        <w:br/>
      </w:r>
      <w:r w:rsidRPr="00CA42E3">
        <w:t>бул. „Д-р Г. М. Димитров“ № 42, представляваща кафе-барче с площ от общо 87,70 кв.м“, обявен със заповед № з-32/13.02.2018 г. на Директора на Национална следствена служба</w:t>
      </w:r>
      <w:r>
        <w:t>.</w:t>
      </w:r>
    </w:p>
    <w:p w:rsidR="00FF5BAB" w:rsidRPr="00CA42E3" w:rsidRDefault="00FF5BAB" w:rsidP="00FF5BAB">
      <w:pPr>
        <w:spacing w:after="80"/>
        <w:ind w:left="284" w:firstLine="709"/>
        <w:jc w:val="both"/>
      </w:pPr>
    </w:p>
    <w:p w:rsidR="00FF5BAB" w:rsidRPr="00CA42E3" w:rsidRDefault="00FF5BAB" w:rsidP="00FF5BAB">
      <w:pPr>
        <w:spacing w:after="80"/>
        <w:ind w:left="284" w:firstLine="709"/>
        <w:jc w:val="both"/>
      </w:pPr>
      <w:r w:rsidRPr="00CA42E3">
        <w:t>На основание чл. 16, ал. 2, във връзка с чл. 19, ал. 1 от Закона за държавната собственост, чл. 13, ал. 3, във връзка с чл. 55 и чл. 56 от Правилника за прилагане на Закона за държавната собственост, и протокол от 30.03.2018 г. на комисия, назначена със заповед № з-32/13.02.2018 г. на Директора на Национална следствена служба</w:t>
      </w:r>
      <w:r>
        <w:t>,</w:t>
      </w:r>
      <w:r w:rsidRPr="00CA42E3">
        <w:t xml:space="preserve"> </w:t>
      </w:r>
    </w:p>
    <w:p w:rsidR="00FF5BAB" w:rsidRPr="00FF5BAB" w:rsidRDefault="00FF5BAB" w:rsidP="00FF5BAB">
      <w:pPr>
        <w:ind w:left="284" w:firstLine="709"/>
        <w:jc w:val="center"/>
        <w:rPr>
          <w:b/>
          <w:sz w:val="16"/>
          <w:szCs w:val="16"/>
        </w:rPr>
      </w:pPr>
    </w:p>
    <w:p w:rsidR="00FF5BAB" w:rsidRPr="00FF5BAB" w:rsidRDefault="00FF5BAB" w:rsidP="00FF5BAB">
      <w:pPr>
        <w:ind w:left="284" w:firstLine="709"/>
        <w:jc w:val="center"/>
        <w:rPr>
          <w:b/>
          <w:sz w:val="16"/>
          <w:szCs w:val="16"/>
        </w:rPr>
      </w:pPr>
    </w:p>
    <w:p w:rsidR="00FF5BAB" w:rsidRPr="00CA42E3" w:rsidRDefault="00FF5BAB" w:rsidP="00FF5BAB">
      <w:pPr>
        <w:tabs>
          <w:tab w:val="left" w:pos="5812"/>
        </w:tabs>
        <w:ind w:left="284"/>
        <w:jc w:val="center"/>
        <w:rPr>
          <w:b/>
        </w:rPr>
      </w:pPr>
      <w:r>
        <w:rPr>
          <w:b/>
        </w:rPr>
        <w:t>З А П О В Я Д В А М :</w:t>
      </w:r>
    </w:p>
    <w:p w:rsidR="00FF5BAB" w:rsidRDefault="00FF5BAB" w:rsidP="00FF5BAB">
      <w:pPr>
        <w:ind w:left="284" w:firstLine="709"/>
        <w:jc w:val="center"/>
        <w:rPr>
          <w:b/>
        </w:rPr>
      </w:pPr>
    </w:p>
    <w:p w:rsidR="00FF5BAB" w:rsidRPr="00FF5BAB" w:rsidRDefault="00FF5BAB" w:rsidP="00FF5BAB">
      <w:pPr>
        <w:ind w:left="284" w:firstLine="709"/>
        <w:jc w:val="center"/>
        <w:rPr>
          <w:b/>
          <w:sz w:val="16"/>
          <w:szCs w:val="16"/>
        </w:rPr>
      </w:pPr>
    </w:p>
    <w:p w:rsidR="00FF5BAB" w:rsidRPr="00CA42E3" w:rsidRDefault="00FF5BAB" w:rsidP="00FF5BAB">
      <w:pPr>
        <w:ind w:left="284" w:firstLine="709"/>
        <w:jc w:val="both"/>
        <w:rPr>
          <w:color w:val="FF0000"/>
        </w:rPr>
      </w:pPr>
      <w:r w:rsidRPr="00CA42E3">
        <w:rPr>
          <w:b/>
        </w:rPr>
        <w:t>1.</w:t>
      </w:r>
      <w:r w:rsidRPr="00CA42E3">
        <w:t xml:space="preserve"> Определям „Бета плюс“ ЕООД, ЕИК: 175182482, със седалище и адрес на управление: гр. София, район „Триадица“, бул. „Витоша“ № 150, за наемател на част от първи етаж на блок 3 от недвижим имот на Национална следствена служба, гр. София, бул. „Д-р Г. М. Димитров“ № 42, представляваща кафе-барче с площ от общо 87,70 кв.м.</w:t>
      </w:r>
      <w:r w:rsidRPr="00CA42E3">
        <w:rPr>
          <w:color w:val="FF0000"/>
        </w:rPr>
        <w:t xml:space="preserve"> </w:t>
      </w:r>
    </w:p>
    <w:p w:rsidR="00FF5BAB" w:rsidRPr="00CA42E3" w:rsidRDefault="00FF5BAB" w:rsidP="00FF5BAB">
      <w:pPr>
        <w:ind w:left="284" w:firstLine="709"/>
        <w:jc w:val="both"/>
        <w:rPr>
          <w:color w:val="FF0000"/>
        </w:rPr>
      </w:pPr>
      <w:r w:rsidRPr="00CA42E3">
        <w:rPr>
          <w:b/>
        </w:rPr>
        <w:t>2.</w:t>
      </w:r>
      <w:r w:rsidRPr="00CA42E3">
        <w:rPr>
          <w:color w:val="FF0000"/>
        </w:rPr>
        <w:t xml:space="preserve"> </w:t>
      </w:r>
      <w:r w:rsidRPr="00CA42E3">
        <w:t>Месечната наемна цена е в размер на 1 200,00 лв. (хиляда и двеста лева) с включен ДДС. В наемната цена не са включени консумативните разходи, свързани с ползването на обекта.</w:t>
      </w:r>
    </w:p>
    <w:p w:rsidR="00FF5BAB" w:rsidRPr="00CA42E3" w:rsidRDefault="00FF5BAB" w:rsidP="00FF5BAB">
      <w:pPr>
        <w:ind w:left="284" w:firstLine="709"/>
        <w:jc w:val="both"/>
      </w:pPr>
      <w:r w:rsidRPr="00CA42E3">
        <w:rPr>
          <w:b/>
        </w:rPr>
        <w:t xml:space="preserve">3. </w:t>
      </w:r>
      <w:r w:rsidRPr="00CA42E3">
        <w:t xml:space="preserve">Наемната цена се заплаща за всеки месец до 10-то число на текущия месец по набирателната сметка на Прокуратура на Република България </w:t>
      </w:r>
      <w:r>
        <w:br/>
      </w:r>
      <w:r w:rsidRPr="00CA42E3">
        <w:t xml:space="preserve">IBAN: BG37BNBG96613300139101, BIC: BNBGBGSF при БНБ, като задължението за превеждане на наемната цена по сметка на Висш съдебен съвет е на Прокуратура на Република България. </w:t>
      </w:r>
    </w:p>
    <w:p w:rsidR="00FF5BAB" w:rsidRPr="00CA42E3" w:rsidRDefault="00FF5BAB" w:rsidP="00FF5BAB">
      <w:pPr>
        <w:ind w:left="284" w:firstLine="709"/>
        <w:jc w:val="both"/>
      </w:pPr>
      <w:r w:rsidRPr="00CA42E3">
        <w:rPr>
          <w:b/>
        </w:rPr>
        <w:t xml:space="preserve">4. </w:t>
      </w:r>
      <w:r w:rsidR="007553A0">
        <w:t>В</w:t>
      </w:r>
      <w:r w:rsidR="007553A0" w:rsidRPr="00CA42E3">
        <w:t xml:space="preserve"> </w:t>
      </w:r>
      <w:r w:rsidR="007553A0">
        <w:t>10 (</w:t>
      </w:r>
      <w:r w:rsidR="007553A0" w:rsidRPr="00CA42E3">
        <w:rPr>
          <w:spacing w:val="-5"/>
        </w:rPr>
        <w:t>десет</w:t>
      </w:r>
      <w:r w:rsidR="007553A0">
        <w:rPr>
          <w:spacing w:val="-5"/>
        </w:rPr>
        <w:t xml:space="preserve">) - </w:t>
      </w:r>
      <w:r w:rsidR="007553A0" w:rsidRPr="00CA42E3">
        <w:rPr>
          <w:spacing w:val="-5"/>
        </w:rPr>
        <w:t>дневен срок</w:t>
      </w:r>
      <w:r w:rsidR="007553A0" w:rsidRPr="00CA42E3">
        <w:t xml:space="preserve"> от влизането в сила на настоящата заповед</w:t>
      </w:r>
      <w:r w:rsidR="007553A0" w:rsidRPr="00CA42E3">
        <w:rPr>
          <w:color w:val="000000"/>
          <w:spacing w:val="-4"/>
        </w:rPr>
        <w:t xml:space="preserve"> и след представяне на</w:t>
      </w:r>
      <w:r w:rsidR="007553A0" w:rsidRPr="00CA42E3">
        <w:rPr>
          <w:color w:val="000000"/>
          <w:spacing w:val="-3"/>
        </w:rPr>
        <w:t xml:space="preserve"> надлежен документ за платена гаранция за изпълнение на договора в размер на удвоена месечна наемна цена</w:t>
      </w:r>
      <w:r w:rsidR="007553A0">
        <w:rPr>
          <w:color w:val="000000"/>
          <w:spacing w:val="-3"/>
        </w:rPr>
        <w:t xml:space="preserve"> по т. 2,</w:t>
      </w:r>
      <w:r w:rsidR="007553A0" w:rsidRPr="00CA42E3">
        <w:t xml:space="preserve"> </w:t>
      </w:r>
      <w:r w:rsidRPr="00CA42E3">
        <w:t>дирекция „Стопанисване на сграден фонд и техническо обслужване“ при Администрация на главния прокурор</w:t>
      </w:r>
      <w:r w:rsidRPr="00CA42E3">
        <w:rPr>
          <w:b/>
        </w:rPr>
        <w:t xml:space="preserve"> </w:t>
      </w:r>
      <w:r w:rsidRPr="00CA42E3">
        <w:t>да организира сключването на договор с определения по</w:t>
      </w:r>
      <w:r w:rsidR="007553A0">
        <w:t xml:space="preserve">           </w:t>
      </w:r>
      <w:r w:rsidRPr="00CA42E3">
        <w:t xml:space="preserve"> т. 1 наемател. </w:t>
      </w:r>
    </w:p>
    <w:p w:rsidR="00FF5BAB" w:rsidRPr="00CA42E3" w:rsidRDefault="00FF5BAB" w:rsidP="00FF5BAB">
      <w:pPr>
        <w:ind w:left="284" w:firstLine="709"/>
        <w:jc w:val="both"/>
      </w:pPr>
      <w:r w:rsidRPr="00CA42E3">
        <w:rPr>
          <w:b/>
        </w:rPr>
        <w:lastRenderedPageBreak/>
        <w:t xml:space="preserve">5. </w:t>
      </w:r>
      <w:r w:rsidRPr="00CA42E3">
        <w:t>Настоящата заповед да се съобщи на участника в търга по реда на Административнопроцесуалния кодекс и да се обяви на видно място в Съдебната палата, гр. София, бул. „Витоша“ № 2, в сградата на Национална следствена служба, както и да се публикува на интернет страницата на Прокуратура на Република България.</w:t>
      </w:r>
    </w:p>
    <w:p w:rsidR="00FF5BAB" w:rsidRPr="00CA42E3" w:rsidRDefault="00FF5BAB" w:rsidP="00FF5BAB">
      <w:pPr>
        <w:ind w:left="284" w:firstLine="709"/>
        <w:jc w:val="both"/>
      </w:pPr>
    </w:p>
    <w:p w:rsidR="00FF5BAB" w:rsidRPr="00CA42E3" w:rsidRDefault="00FF5BAB" w:rsidP="00FF5BAB">
      <w:pPr>
        <w:ind w:left="284" w:firstLine="709"/>
        <w:jc w:val="both"/>
      </w:pPr>
      <w:r w:rsidRPr="00CA42E3">
        <w:t>Заповедта подлежи на обжалване по реда на Административнопроцесуалния кодекс в 14-дневен срок от датата на уведомяване.</w:t>
      </w:r>
    </w:p>
    <w:p w:rsidR="00FF5BAB" w:rsidRPr="00CA42E3" w:rsidRDefault="00FF5BAB" w:rsidP="00FF5BAB">
      <w:pPr>
        <w:ind w:left="284" w:firstLine="709"/>
        <w:jc w:val="both"/>
      </w:pPr>
    </w:p>
    <w:p w:rsidR="00FF5BAB" w:rsidRPr="00CA42E3" w:rsidRDefault="00FF5BAB" w:rsidP="00FF5BAB">
      <w:pPr>
        <w:ind w:left="284" w:firstLine="709"/>
        <w:jc w:val="both"/>
      </w:pPr>
    </w:p>
    <w:p w:rsidR="00FF5BAB" w:rsidRPr="00CA42E3" w:rsidRDefault="00FF5BAB" w:rsidP="00FF5BAB">
      <w:pPr>
        <w:jc w:val="both"/>
        <w:rPr>
          <w:b/>
        </w:rPr>
      </w:pPr>
    </w:p>
    <w:p w:rsidR="00FF5BAB" w:rsidRPr="00765678" w:rsidRDefault="00FF5BAB" w:rsidP="00FF5BAB">
      <w:pPr>
        <w:ind w:right="-157"/>
        <w:jc w:val="both"/>
        <w:rPr>
          <w:b/>
          <w:caps/>
        </w:rPr>
      </w:pPr>
      <w:r w:rsidRPr="00CA42E3">
        <w:rPr>
          <w:b/>
        </w:rPr>
        <w:tab/>
      </w:r>
      <w:r w:rsidRPr="00CA42E3">
        <w:rPr>
          <w:b/>
        </w:rPr>
        <w:tab/>
      </w:r>
      <w:r w:rsidRPr="00CA42E3">
        <w:rPr>
          <w:b/>
        </w:rPr>
        <w:tab/>
      </w:r>
      <w:r>
        <w:rPr>
          <w:b/>
        </w:rPr>
        <w:tab/>
      </w:r>
      <w:r w:rsidRPr="00765678">
        <w:rPr>
          <w:b/>
          <w:caps/>
        </w:rPr>
        <w:t>ЗА</w:t>
      </w:r>
      <w:r w:rsidRPr="00765678">
        <w:rPr>
          <w:caps/>
        </w:rPr>
        <w:t xml:space="preserve"> </w:t>
      </w:r>
      <w:r w:rsidRPr="00765678">
        <w:rPr>
          <w:b/>
          <w:caps/>
        </w:rPr>
        <w:t xml:space="preserve">Директор на НационалнаТА </w:t>
      </w:r>
    </w:p>
    <w:p w:rsidR="00FF5BAB" w:rsidRPr="00765678" w:rsidRDefault="00FF5BAB" w:rsidP="00FF5BAB">
      <w:pPr>
        <w:ind w:left="2124" w:right="-157" w:firstLine="708"/>
        <w:jc w:val="both"/>
        <w:rPr>
          <w:b/>
          <w:caps/>
        </w:rPr>
      </w:pPr>
      <w:r w:rsidRPr="00765678">
        <w:rPr>
          <w:b/>
          <w:caps/>
        </w:rPr>
        <w:t>следствена служба</w:t>
      </w:r>
      <w:r>
        <w:rPr>
          <w:b/>
          <w:caps/>
        </w:rPr>
        <w:t>:</w:t>
      </w:r>
    </w:p>
    <w:p w:rsidR="00FF5BAB" w:rsidRPr="00765678" w:rsidRDefault="00FF5BAB" w:rsidP="00FF5BAB">
      <w:pPr>
        <w:ind w:right="-284"/>
        <w:rPr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Pr="00765678">
        <w:rPr>
          <w:b/>
          <w:caps/>
        </w:rPr>
        <w:t>м. мАРИНОВ – зам</w:t>
      </w:r>
      <w:r>
        <w:rPr>
          <w:b/>
          <w:caps/>
        </w:rPr>
        <w:t>естник</w:t>
      </w:r>
      <w:r w:rsidRPr="00765678">
        <w:rPr>
          <w:b/>
          <w:caps/>
        </w:rPr>
        <w:t>-директор на нС</w:t>
      </w:r>
      <w:r w:rsidRPr="00765678">
        <w:rPr>
          <w:b/>
        </w:rPr>
        <w:t>л</w:t>
      </w:r>
      <w:r w:rsidRPr="00765678">
        <w:rPr>
          <w:b/>
          <w:caps/>
        </w:rPr>
        <w:t>С</w:t>
      </w:r>
    </w:p>
    <w:p w:rsidR="00FF5BAB" w:rsidRPr="00CA42E3" w:rsidRDefault="00FF5BAB" w:rsidP="00FF5BAB">
      <w:pPr>
        <w:ind w:left="2124" w:right="-87" w:firstLine="708"/>
        <w:rPr>
          <w:b/>
          <w:caps/>
          <w:sz w:val="24"/>
          <w:szCs w:val="24"/>
        </w:rPr>
      </w:pPr>
      <w:r w:rsidRPr="00CA42E3">
        <w:rPr>
          <w:b/>
          <w:sz w:val="24"/>
          <w:szCs w:val="24"/>
        </w:rPr>
        <w:t>съгласно заповед № з-65/27.03.2018 г. на директора на НСлС</w:t>
      </w:r>
    </w:p>
    <w:p w:rsidR="00FF5BAB" w:rsidRPr="00CA42E3" w:rsidRDefault="00FF5BAB" w:rsidP="00FF5BAB">
      <w:pPr>
        <w:jc w:val="both"/>
      </w:pPr>
    </w:p>
    <w:p w:rsidR="00FF5BAB" w:rsidRPr="00CA42E3" w:rsidRDefault="00FF5BAB" w:rsidP="00FF5BAB"/>
    <w:p w:rsidR="00FF5BAB" w:rsidRPr="00CA42E3" w:rsidRDefault="00FF5BAB" w:rsidP="00FF5BAB"/>
    <w:p w:rsidR="00FF5BAB" w:rsidRPr="00CA42E3" w:rsidRDefault="00FF5BAB" w:rsidP="00FF5BAB"/>
    <w:p w:rsidR="00FF5BAB" w:rsidRPr="00CA42E3" w:rsidRDefault="00FF5BAB" w:rsidP="00FF5BAB">
      <w:bookmarkStart w:id="0" w:name="_GoBack"/>
      <w:bookmarkEnd w:id="0"/>
    </w:p>
    <w:sectPr w:rsidR="00FF5BAB" w:rsidRPr="00CA42E3" w:rsidSect="0008224F">
      <w:footerReference w:type="default" r:id="rId9"/>
      <w:footerReference w:type="first" r:id="rId10"/>
      <w:pgSz w:w="11906" w:h="16838" w:code="9"/>
      <w:pgMar w:top="851" w:right="849" w:bottom="1276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90" w:rsidRDefault="00D00390" w:rsidP="0074360D">
      <w:r>
        <w:separator/>
      </w:r>
    </w:p>
  </w:endnote>
  <w:endnote w:type="continuationSeparator" w:id="0">
    <w:p w:rsidR="00D00390" w:rsidRDefault="00D00390" w:rsidP="0074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New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5D" w:rsidRDefault="00D00390">
    <w:pPr>
      <w:pStyle w:val="a5"/>
      <w:jc w:val="right"/>
    </w:pPr>
    <w:sdt>
      <w:sdtPr>
        <w:id w:val="20454760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A7E5D">
          <w:fldChar w:fldCharType="begin"/>
        </w:r>
        <w:r w:rsidR="009A7E5D">
          <w:instrText xml:space="preserve"> PAGE   \* MERGEFORMAT </w:instrText>
        </w:r>
        <w:r w:rsidR="009A7E5D">
          <w:fldChar w:fldCharType="separate"/>
        </w:r>
        <w:r w:rsidR="007553A0">
          <w:rPr>
            <w:noProof/>
          </w:rPr>
          <w:t>2</w:t>
        </w:r>
        <w:r w:rsidR="009A7E5D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62" w:rsidRPr="00695162" w:rsidRDefault="00695162" w:rsidP="00695162">
    <w:pPr>
      <w:pBdr>
        <w:top w:val="single" w:sz="12" w:space="1" w:color="auto"/>
      </w:pBdr>
      <w:jc w:val="center"/>
      <w:rPr>
        <w:rFonts w:eastAsia="Times New Roman"/>
        <w:color w:val="161F6F"/>
        <w:sz w:val="20"/>
        <w:szCs w:val="20"/>
        <w:lang w:eastAsia="bg-BG"/>
      </w:rPr>
    </w:pPr>
    <w:r w:rsidRPr="00BE2C18">
      <w:rPr>
        <w:rFonts w:eastAsia="Times New Roman"/>
        <w:color w:val="161F6F"/>
        <w:sz w:val="20"/>
        <w:szCs w:val="20"/>
        <w:lang w:eastAsia="bg-BG"/>
      </w:rPr>
      <w:t>1797 София, бул. „Д-р. Г. М. Димитров“ №</w:t>
    </w:r>
    <w:r w:rsidRPr="0074360D">
      <w:rPr>
        <w:rFonts w:eastAsia="Times New Roman"/>
        <w:color w:val="161F6F"/>
        <w:sz w:val="20"/>
        <w:szCs w:val="20"/>
        <w:lang w:eastAsia="bg-BG"/>
      </w:rPr>
      <w:t xml:space="preserve"> </w:t>
    </w:r>
    <w:r w:rsidRPr="00BE2C18">
      <w:rPr>
        <w:rFonts w:eastAsia="Times New Roman"/>
        <w:color w:val="161F6F"/>
        <w:sz w:val="20"/>
        <w:szCs w:val="20"/>
        <w:lang w:eastAsia="bg-BG"/>
      </w:rPr>
      <w:t xml:space="preserve">42, тел. (02) 982 66 66; факс (02) 982 66 65, </w:t>
    </w:r>
    <w:r w:rsidRPr="00BE2C18">
      <w:rPr>
        <w:rFonts w:eastAsia="Times New Roman"/>
        <w:color w:val="161F6F"/>
        <w:sz w:val="20"/>
        <w:szCs w:val="20"/>
        <w:lang w:val="en-US" w:eastAsia="bg-BG"/>
      </w:rPr>
      <w:t>e-mail: nsls@nsls.bg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90" w:rsidRDefault="00D00390" w:rsidP="0074360D">
      <w:r>
        <w:separator/>
      </w:r>
    </w:p>
  </w:footnote>
  <w:footnote w:type="continuationSeparator" w:id="0">
    <w:p w:rsidR="00D00390" w:rsidRDefault="00D00390" w:rsidP="00743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2581"/>
    <w:multiLevelType w:val="hybridMultilevel"/>
    <w:tmpl w:val="5DDAF000"/>
    <w:lvl w:ilvl="0" w:tplc="A4D03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18"/>
    <w:rsid w:val="00043B11"/>
    <w:rsid w:val="0008224F"/>
    <w:rsid w:val="0009703C"/>
    <w:rsid w:val="000C03E8"/>
    <w:rsid w:val="000C631E"/>
    <w:rsid w:val="00111744"/>
    <w:rsid w:val="00115A4D"/>
    <w:rsid w:val="001446C2"/>
    <w:rsid w:val="00161750"/>
    <w:rsid w:val="00186F0E"/>
    <w:rsid w:val="001B298E"/>
    <w:rsid w:val="001D02A8"/>
    <w:rsid w:val="001D0BA5"/>
    <w:rsid w:val="00203693"/>
    <w:rsid w:val="00217602"/>
    <w:rsid w:val="002637EC"/>
    <w:rsid w:val="00291627"/>
    <w:rsid w:val="002B030F"/>
    <w:rsid w:val="002D270F"/>
    <w:rsid w:val="002D3F47"/>
    <w:rsid w:val="00351A94"/>
    <w:rsid w:val="00371A38"/>
    <w:rsid w:val="00382B63"/>
    <w:rsid w:val="00415D3C"/>
    <w:rsid w:val="00424F65"/>
    <w:rsid w:val="004C3232"/>
    <w:rsid w:val="004D5B55"/>
    <w:rsid w:val="00523CAF"/>
    <w:rsid w:val="00526C77"/>
    <w:rsid w:val="005F6DB6"/>
    <w:rsid w:val="00601742"/>
    <w:rsid w:val="0060399D"/>
    <w:rsid w:val="00605927"/>
    <w:rsid w:val="00695162"/>
    <w:rsid w:val="006A64A2"/>
    <w:rsid w:val="006B57D5"/>
    <w:rsid w:val="006F061A"/>
    <w:rsid w:val="0074360D"/>
    <w:rsid w:val="007553A0"/>
    <w:rsid w:val="00773B70"/>
    <w:rsid w:val="007A7A36"/>
    <w:rsid w:val="008245AF"/>
    <w:rsid w:val="00886868"/>
    <w:rsid w:val="0093624B"/>
    <w:rsid w:val="009368C9"/>
    <w:rsid w:val="009A600B"/>
    <w:rsid w:val="009A7E5D"/>
    <w:rsid w:val="009E580A"/>
    <w:rsid w:val="00A66109"/>
    <w:rsid w:val="00B02804"/>
    <w:rsid w:val="00B03426"/>
    <w:rsid w:val="00B3487C"/>
    <w:rsid w:val="00BA2F84"/>
    <w:rsid w:val="00BE2C18"/>
    <w:rsid w:val="00C046A9"/>
    <w:rsid w:val="00D00390"/>
    <w:rsid w:val="00D11FB3"/>
    <w:rsid w:val="00D26799"/>
    <w:rsid w:val="00E10234"/>
    <w:rsid w:val="00E21C56"/>
    <w:rsid w:val="00E856A7"/>
    <w:rsid w:val="00F209D4"/>
    <w:rsid w:val="00F46C08"/>
    <w:rsid w:val="00F54CC1"/>
    <w:rsid w:val="00F611C4"/>
    <w:rsid w:val="00F65F83"/>
    <w:rsid w:val="00FB50F6"/>
    <w:rsid w:val="00FB533D"/>
    <w:rsid w:val="00FE04BB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4360D"/>
  </w:style>
  <w:style w:type="paragraph" w:styleId="a5">
    <w:name w:val="footer"/>
    <w:basedOn w:val="a"/>
    <w:link w:val="a6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4360D"/>
  </w:style>
  <w:style w:type="paragraph" w:styleId="a7">
    <w:name w:val="List Paragraph"/>
    <w:basedOn w:val="a"/>
    <w:uiPriority w:val="34"/>
    <w:qFormat/>
    <w:rsid w:val="00415D3C"/>
    <w:pPr>
      <w:ind w:left="720"/>
      <w:contextualSpacing/>
    </w:pPr>
    <w:rPr>
      <w:rFonts w:ascii="TmsCyrNew" w:eastAsia="Times New Roman" w:hAnsi="TmsCyrNew"/>
      <w:szCs w:val="20"/>
      <w:lang w:val="en-US" w:eastAsia="bg-BG"/>
    </w:rPr>
  </w:style>
  <w:style w:type="paragraph" w:styleId="a8">
    <w:name w:val="Balloon Text"/>
    <w:basedOn w:val="a"/>
    <w:link w:val="a9"/>
    <w:uiPriority w:val="99"/>
    <w:semiHidden/>
    <w:unhideWhenUsed/>
    <w:rsid w:val="00E21C5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21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4360D"/>
  </w:style>
  <w:style w:type="paragraph" w:styleId="a5">
    <w:name w:val="footer"/>
    <w:basedOn w:val="a"/>
    <w:link w:val="a6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4360D"/>
  </w:style>
  <w:style w:type="paragraph" w:styleId="a7">
    <w:name w:val="List Paragraph"/>
    <w:basedOn w:val="a"/>
    <w:uiPriority w:val="34"/>
    <w:qFormat/>
    <w:rsid w:val="00415D3C"/>
    <w:pPr>
      <w:ind w:left="720"/>
      <w:contextualSpacing/>
    </w:pPr>
    <w:rPr>
      <w:rFonts w:ascii="TmsCyrNew" w:eastAsia="Times New Roman" w:hAnsi="TmsCyrNew"/>
      <w:szCs w:val="20"/>
      <w:lang w:val="en-US" w:eastAsia="bg-BG"/>
    </w:rPr>
  </w:style>
  <w:style w:type="paragraph" w:styleId="a8">
    <w:name w:val="Balloon Text"/>
    <w:basedOn w:val="a"/>
    <w:link w:val="a9"/>
    <w:uiPriority w:val="99"/>
    <w:semiHidden/>
    <w:unhideWhenUsed/>
    <w:rsid w:val="00E21C5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21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YDjikova</dc:creator>
  <cp:lastModifiedBy>Галина Минкова</cp:lastModifiedBy>
  <cp:revision>10</cp:revision>
  <cp:lastPrinted>2018-04-03T08:34:00Z</cp:lastPrinted>
  <dcterms:created xsi:type="dcterms:W3CDTF">2017-04-12T15:56:00Z</dcterms:created>
  <dcterms:modified xsi:type="dcterms:W3CDTF">2018-04-05T10:17:00Z</dcterms:modified>
</cp:coreProperties>
</file>